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97AF" w14:textId="77777777" w:rsidR="0027130E" w:rsidRPr="0093250E" w:rsidRDefault="0027130E">
      <w:pPr>
        <w:jc w:val="both"/>
        <w:rPr>
          <w:rFonts w:cs="Arial"/>
          <w:sz w:val="27"/>
          <w:szCs w:val="27"/>
        </w:rPr>
      </w:pPr>
    </w:p>
    <w:p w14:paraId="6F4EF676" w14:textId="4C7D6868" w:rsidR="0027130E" w:rsidRPr="0093250E" w:rsidRDefault="0093250E" w:rsidP="0027130E">
      <w:pPr>
        <w:jc w:val="center"/>
        <w:rPr>
          <w:rFonts w:cs="Arial"/>
          <w:sz w:val="27"/>
          <w:szCs w:val="27"/>
        </w:rPr>
      </w:pPr>
      <w:r w:rsidRPr="00B16272">
        <w:rPr>
          <w:rFonts w:cs="Arial"/>
          <w:b/>
          <w:bCs/>
          <w:sz w:val="27"/>
          <w:szCs w:val="27"/>
        </w:rPr>
        <w:t>Budget:</w:t>
      </w:r>
      <w:r w:rsidR="0027130E" w:rsidRPr="0093250E">
        <w:rPr>
          <w:rFonts w:cs="Arial"/>
          <w:sz w:val="27"/>
          <w:szCs w:val="27"/>
        </w:rPr>
        <w:t xml:space="preserve"> Estimated Costs for 2024 Institute</w:t>
      </w:r>
    </w:p>
    <w:p w14:paraId="3DDA9C91" w14:textId="77777777" w:rsidR="0027130E" w:rsidRPr="0093250E" w:rsidRDefault="0027130E">
      <w:pPr>
        <w:jc w:val="both"/>
        <w:rPr>
          <w:rFonts w:cs="Arial"/>
          <w:sz w:val="27"/>
          <w:szCs w:val="27"/>
        </w:rPr>
      </w:pPr>
    </w:p>
    <w:p w14:paraId="6F511DF7" w14:textId="77777777" w:rsidR="0027130E" w:rsidRPr="0093250E" w:rsidRDefault="0027130E">
      <w:pPr>
        <w:jc w:val="both"/>
        <w:rPr>
          <w:rFonts w:cs="Arial"/>
          <w:sz w:val="27"/>
          <w:szCs w:val="27"/>
        </w:rPr>
      </w:pPr>
    </w:p>
    <w:p w14:paraId="2DCFD232" w14:textId="385A5E70" w:rsidR="001379ED" w:rsidRPr="0093250E" w:rsidRDefault="001379ED">
      <w:pPr>
        <w:jc w:val="both"/>
        <w:rPr>
          <w:rFonts w:cs="Arial"/>
          <w:sz w:val="27"/>
          <w:szCs w:val="27"/>
        </w:rPr>
      </w:pPr>
      <w:r w:rsidRPr="0093250E">
        <w:rPr>
          <w:rFonts w:cs="Arial"/>
          <w:sz w:val="27"/>
          <w:szCs w:val="27"/>
        </w:rPr>
        <w:tab/>
      </w:r>
      <w:r w:rsidR="0027130E" w:rsidRPr="0093250E">
        <w:rPr>
          <w:rFonts w:cs="Arial"/>
          <w:sz w:val="27"/>
          <w:szCs w:val="27"/>
        </w:rPr>
        <w:t>Use this</w:t>
      </w:r>
      <w:r w:rsidRPr="0093250E">
        <w:rPr>
          <w:rFonts w:cs="Arial"/>
          <w:sz w:val="27"/>
          <w:szCs w:val="27"/>
        </w:rPr>
        <w:t xml:space="preserve"> breakdown of the </w:t>
      </w:r>
      <w:r w:rsidR="00250BEB" w:rsidRPr="0093250E">
        <w:rPr>
          <w:rFonts w:cs="Arial"/>
          <w:b/>
          <w:sz w:val="27"/>
          <w:szCs w:val="27"/>
        </w:rPr>
        <w:t>approximate</w:t>
      </w:r>
      <w:r w:rsidR="00250BEB" w:rsidRPr="0093250E">
        <w:rPr>
          <w:rFonts w:cs="Arial"/>
          <w:sz w:val="27"/>
          <w:szCs w:val="27"/>
        </w:rPr>
        <w:t xml:space="preserve"> </w:t>
      </w:r>
      <w:r w:rsidRPr="0093250E">
        <w:rPr>
          <w:rFonts w:cs="Arial"/>
          <w:sz w:val="27"/>
          <w:szCs w:val="27"/>
        </w:rPr>
        <w:t>cost</w:t>
      </w:r>
      <w:r w:rsidR="00D65DD0" w:rsidRPr="0093250E">
        <w:rPr>
          <w:rFonts w:cs="Arial"/>
          <w:sz w:val="27"/>
          <w:szCs w:val="27"/>
        </w:rPr>
        <w:t>s</w:t>
      </w:r>
      <w:r w:rsidRPr="0093250E">
        <w:rPr>
          <w:rFonts w:cs="Arial"/>
          <w:sz w:val="27"/>
          <w:szCs w:val="27"/>
        </w:rPr>
        <w:t xml:space="preserve"> </w:t>
      </w:r>
      <w:r w:rsidR="00D65DD0" w:rsidRPr="0093250E">
        <w:rPr>
          <w:rFonts w:cs="Arial"/>
          <w:sz w:val="27"/>
          <w:szCs w:val="27"/>
        </w:rPr>
        <w:t>incurred in</w:t>
      </w:r>
      <w:r w:rsidR="00250BEB" w:rsidRPr="0093250E">
        <w:rPr>
          <w:rFonts w:cs="Arial"/>
          <w:sz w:val="27"/>
          <w:szCs w:val="27"/>
        </w:rPr>
        <w:t xml:space="preserve"> attending the Institute to assist you in determining your budget.  </w:t>
      </w:r>
      <w:r w:rsidR="00A343CF" w:rsidRPr="0093250E">
        <w:rPr>
          <w:rFonts w:cs="Arial"/>
          <w:sz w:val="27"/>
          <w:szCs w:val="27"/>
        </w:rPr>
        <w:t xml:space="preserve">The total estimated </w:t>
      </w:r>
      <w:r w:rsidR="00235BA5" w:rsidRPr="0093250E">
        <w:rPr>
          <w:rFonts w:cs="Arial"/>
          <w:sz w:val="27"/>
          <w:szCs w:val="27"/>
        </w:rPr>
        <w:t>cost for each section has been placed in bold on the right-hand side.</w:t>
      </w:r>
    </w:p>
    <w:p w14:paraId="18BF9186" w14:textId="77777777" w:rsidR="001379ED" w:rsidRPr="0093250E" w:rsidRDefault="001379ED">
      <w:pPr>
        <w:jc w:val="both"/>
        <w:rPr>
          <w:rFonts w:cs="Arial"/>
          <w:sz w:val="27"/>
          <w:szCs w:val="27"/>
        </w:rPr>
      </w:pPr>
    </w:p>
    <w:p w14:paraId="2164E308" w14:textId="0ECDB944" w:rsidR="00250BEB" w:rsidRPr="0093250E" w:rsidRDefault="001379ED">
      <w:pPr>
        <w:jc w:val="both"/>
        <w:rPr>
          <w:rFonts w:cs="Arial"/>
          <w:sz w:val="27"/>
          <w:szCs w:val="27"/>
        </w:rPr>
      </w:pPr>
      <w:r w:rsidRPr="0093250E">
        <w:rPr>
          <w:rFonts w:cs="Arial"/>
          <w:sz w:val="27"/>
          <w:szCs w:val="27"/>
        </w:rPr>
        <w:tab/>
        <w:t>(1)</w:t>
      </w:r>
      <w:r w:rsidRPr="0093250E">
        <w:rPr>
          <w:rFonts w:cs="Arial"/>
          <w:sz w:val="27"/>
          <w:szCs w:val="27"/>
        </w:rPr>
        <w:tab/>
        <w:t xml:space="preserve">Tuition—Tuition </w:t>
      </w:r>
      <w:r w:rsidR="00C26483" w:rsidRPr="0093250E">
        <w:rPr>
          <w:rFonts w:cs="Arial"/>
          <w:sz w:val="27"/>
          <w:szCs w:val="27"/>
        </w:rPr>
        <w:t>for the two-week training is $</w:t>
      </w:r>
      <w:r w:rsidR="0027130E" w:rsidRPr="0093250E">
        <w:rPr>
          <w:rFonts w:cs="Arial"/>
          <w:sz w:val="27"/>
          <w:szCs w:val="27"/>
        </w:rPr>
        <w:t>40</w:t>
      </w:r>
      <w:r w:rsidRPr="0093250E">
        <w:rPr>
          <w:rFonts w:cs="Arial"/>
          <w:sz w:val="27"/>
          <w:szCs w:val="27"/>
        </w:rPr>
        <w:t xml:space="preserve">00, which covers the cost </w:t>
      </w:r>
      <w:r w:rsidR="008D1ED2" w:rsidRPr="0093250E">
        <w:rPr>
          <w:rFonts w:cs="Arial"/>
          <w:sz w:val="27"/>
          <w:szCs w:val="27"/>
        </w:rPr>
        <w:t>of all</w:t>
      </w:r>
      <w:r w:rsidRPr="0093250E">
        <w:rPr>
          <w:rFonts w:cs="Arial"/>
          <w:sz w:val="27"/>
          <w:szCs w:val="27"/>
        </w:rPr>
        <w:t xml:space="preserve"> lectures, reading materials, drafting exercises, a welcoming lunch, instructional site visits, and a graduation reception.</w:t>
      </w:r>
      <w:r w:rsidR="00250BEB" w:rsidRPr="0093250E">
        <w:rPr>
          <w:rFonts w:cs="Arial"/>
          <w:sz w:val="27"/>
          <w:szCs w:val="27"/>
        </w:rPr>
        <w:tab/>
      </w:r>
      <w:r w:rsidR="00250BEB" w:rsidRPr="0093250E">
        <w:rPr>
          <w:rFonts w:cs="Arial"/>
          <w:sz w:val="27"/>
          <w:szCs w:val="27"/>
        </w:rPr>
        <w:tab/>
      </w:r>
      <w:r w:rsidR="00250BEB" w:rsidRPr="0093250E">
        <w:rPr>
          <w:rFonts w:cs="Arial"/>
          <w:sz w:val="27"/>
          <w:szCs w:val="27"/>
        </w:rPr>
        <w:tab/>
      </w:r>
      <w:r w:rsidR="00250BEB" w:rsidRPr="0093250E">
        <w:rPr>
          <w:rFonts w:cs="Arial"/>
          <w:sz w:val="27"/>
          <w:szCs w:val="27"/>
        </w:rPr>
        <w:tab/>
      </w:r>
      <w:r w:rsidR="00250BEB" w:rsidRPr="0093250E">
        <w:rPr>
          <w:rFonts w:cs="Arial"/>
          <w:sz w:val="27"/>
          <w:szCs w:val="27"/>
        </w:rPr>
        <w:tab/>
      </w:r>
      <w:r w:rsidR="00250BEB" w:rsidRPr="0093250E">
        <w:rPr>
          <w:rFonts w:cs="Arial"/>
          <w:sz w:val="27"/>
          <w:szCs w:val="27"/>
        </w:rPr>
        <w:tab/>
      </w:r>
    </w:p>
    <w:p w14:paraId="083E6E7E" w14:textId="686D1E4D" w:rsidR="001379ED" w:rsidRPr="0093250E" w:rsidRDefault="00E17633" w:rsidP="00E17633">
      <w:pPr>
        <w:ind w:left="7920"/>
        <w:jc w:val="both"/>
        <w:rPr>
          <w:rFonts w:cs="Arial"/>
          <w:b/>
          <w:sz w:val="27"/>
          <w:szCs w:val="27"/>
        </w:rPr>
      </w:pPr>
      <w:r>
        <w:rPr>
          <w:rFonts w:cs="Arial"/>
          <w:b/>
          <w:sz w:val="27"/>
          <w:szCs w:val="27"/>
        </w:rPr>
        <w:t xml:space="preserve">    </w:t>
      </w:r>
      <w:r w:rsidR="001A7E35">
        <w:rPr>
          <w:rFonts w:cs="Arial"/>
          <w:b/>
          <w:sz w:val="27"/>
          <w:szCs w:val="27"/>
        </w:rPr>
        <w:t xml:space="preserve">     </w:t>
      </w:r>
      <w:r w:rsidR="00250BEB" w:rsidRPr="0093250E">
        <w:rPr>
          <w:rFonts w:cs="Arial"/>
          <w:b/>
          <w:sz w:val="27"/>
          <w:szCs w:val="27"/>
        </w:rPr>
        <w:t>$</w:t>
      </w:r>
      <w:r w:rsidR="0027130E" w:rsidRPr="0093250E">
        <w:rPr>
          <w:rFonts w:cs="Arial"/>
          <w:b/>
          <w:sz w:val="27"/>
          <w:szCs w:val="27"/>
        </w:rPr>
        <w:t>40</w:t>
      </w:r>
      <w:r w:rsidR="00250BEB" w:rsidRPr="0093250E">
        <w:rPr>
          <w:rFonts w:cs="Arial"/>
          <w:b/>
          <w:sz w:val="27"/>
          <w:szCs w:val="27"/>
        </w:rPr>
        <w:t>00</w:t>
      </w:r>
    </w:p>
    <w:p w14:paraId="5E217CB6" w14:textId="77777777" w:rsidR="001379ED" w:rsidRPr="0093250E" w:rsidRDefault="001379ED">
      <w:pPr>
        <w:jc w:val="both"/>
        <w:rPr>
          <w:rFonts w:cs="Arial"/>
          <w:sz w:val="27"/>
          <w:szCs w:val="27"/>
        </w:rPr>
      </w:pPr>
    </w:p>
    <w:p w14:paraId="35533FD4" w14:textId="36E2427E" w:rsidR="008A46F8" w:rsidRPr="0093250E" w:rsidRDefault="001379ED" w:rsidP="008A46F8">
      <w:pPr>
        <w:jc w:val="both"/>
        <w:rPr>
          <w:rFonts w:cs="Arial"/>
          <w:strike/>
          <w:color w:val="000000"/>
          <w:sz w:val="27"/>
          <w:szCs w:val="27"/>
        </w:rPr>
      </w:pPr>
      <w:r w:rsidRPr="0093250E">
        <w:rPr>
          <w:rFonts w:cs="Arial"/>
          <w:sz w:val="27"/>
          <w:szCs w:val="27"/>
        </w:rPr>
        <w:tab/>
        <w:t>(2)</w:t>
      </w:r>
      <w:r w:rsidRPr="0093250E">
        <w:rPr>
          <w:rFonts w:cs="Arial"/>
          <w:sz w:val="27"/>
          <w:szCs w:val="27"/>
        </w:rPr>
        <w:tab/>
        <w:t>Lodging—</w:t>
      </w:r>
      <w:r w:rsidR="008A46F8" w:rsidRPr="0093250E">
        <w:rPr>
          <w:rFonts w:cs="Arial"/>
          <w:sz w:val="27"/>
          <w:szCs w:val="27"/>
        </w:rPr>
        <w:t>Institute participants will be housed at the </w:t>
      </w:r>
      <w:r w:rsidR="008A46F8" w:rsidRPr="0093250E">
        <w:rPr>
          <w:rFonts w:cs="Arial"/>
          <w:color w:val="000000"/>
          <w:sz w:val="27"/>
          <w:szCs w:val="27"/>
        </w:rPr>
        <w:t xml:space="preserve">Homewood Suites by Hilton New Orleans, 901 Poydras. </w:t>
      </w:r>
      <w:r w:rsidR="008A46F8" w:rsidRPr="0093250E">
        <w:rPr>
          <w:rFonts w:cs="Arial"/>
          <w:color w:val="121212"/>
          <w:sz w:val="27"/>
          <w:szCs w:val="27"/>
          <w:shd w:val="clear" w:color="auto" w:fill="FFFFFF"/>
        </w:rPr>
        <w:t>Their one-bedroom suites offer all the comforts of home. The separate master bedroom offers a king-sized bed (or two queen-size beds), full bathroom, and television. A separate living area features a full-sized sofa bed, lounge chair, and television. There is also a granite</w:t>
      </w:r>
      <w:r w:rsidR="0027130E" w:rsidRPr="0093250E">
        <w:rPr>
          <w:rFonts w:cs="Arial"/>
          <w:color w:val="121212"/>
          <w:sz w:val="27"/>
          <w:szCs w:val="27"/>
          <w:shd w:val="clear" w:color="auto" w:fill="FFFFFF"/>
        </w:rPr>
        <w:t>-countertop</w:t>
      </w:r>
      <w:r w:rsidR="008A46F8" w:rsidRPr="0093250E">
        <w:rPr>
          <w:rFonts w:cs="Arial"/>
          <w:color w:val="121212"/>
          <w:sz w:val="27"/>
          <w:szCs w:val="27"/>
          <w:shd w:val="clear" w:color="auto" w:fill="FFFFFF"/>
        </w:rPr>
        <w:t xml:space="preserve"> kitchen equipped with a full-sized refrigerator, microwave, dishwasher, and two-burner stove. </w:t>
      </w:r>
    </w:p>
    <w:p w14:paraId="55C48A65" w14:textId="77777777" w:rsidR="008A46F8" w:rsidRPr="0093250E" w:rsidRDefault="008A46F8" w:rsidP="008A46F8">
      <w:pPr>
        <w:jc w:val="both"/>
        <w:rPr>
          <w:rFonts w:cs="Arial"/>
          <w:color w:val="000000"/>
          <w:sz w:val="27"/>
          <w:szCs w:val="27"/>
        </w:rPr>
      </w:pPr>
    </w:p>
    <w:p w14:paraId="45BA4103" w14:textId="2E49040B" w:rsidR="009E2D18" w:rsidRPr="0093250E" w:rsidRDefault="008A46F8" w:rsidP="00520C8C">
      <w:pPr>
        <w:ind w:firstLine="720"/>
        <w:jc w:val="both"/>
        <w:rPr>
          <w:rFonts w:cs="Arial"/>
          <w:color w:val="000000"/>
          <w:sz w:val="27"/>
          <w:szCs w:val="27"/>
          <w:highlight w:val="yellow"/>
          <w:u w:val="single"/>
          <w:shd w:val="clear" w:color="auto" w:fill="FFFFFF"/>
        </w:rPr>
      </w:pPr>
      <w:r w:rsidRPr="0093250E">
        <w:rPr>
          <w:rFonts w:cs="Arial"/>
          <w:color w:val="000000"/>
          <w:sz w:val="27"/>
          <w:szCs w:val="27"/>
        </w:rPr>
        <w:t xml:space="preserve">The special daily </w:t>
      </w:r>
      <w:r w:rsidR="00CF4950" w:rsidRPr="0093250E">
        <w:rPr>
          <w:rFonts w:cs="Arial"/>
          <w:color w:val="000000"/>
          <w:sz w:val="27"/>
          <w:szCs w:val="27"/>
        </w:rPr>
        <w:t xml:space="preserve">rate </w:t>
      </w:r>
      <w:r w:rsidRPr="0093250E">
        <w:rPr>
          <w:rFonts w:cs="Arial"/>
          <w:color w:val="000000"/>
          <w:sz w:val="27"/>
          <w:szCs w:val="27"/>
        </w:rPr>
        <w:t>of $13</w:t>
      </w:r>
      <w:r w:rsidR="0027130E" w:rsidRPr="0093250E">
        <w:rPr>
          <w:rFonts w:cs="Arial"/>
          <w:color w:val="000000"/>
          <w:sz w:val="27"/>
          <w:szCs w:val="27"/>
        </w:rPr>
        <w:t>2</w:t>
      </w:r>
      <w:r w:rsidRPr="0093250E">
        <w:rPr>
          <w:rFonts w:cs="Arial"/>
          <w:color w:val="000000"/>
          <w:sz w:val="27"/>
          <w:szCs w:val="27"/>
        </w:rPr>
        <w:t xml:space="preserve"> US per night (plus 16.20% sales tax and $1.00 occupancy fee)</w:t>
      </w:r>
      <w:r w:rsidR="0027130E" w:rsidRPr="0093250E">
        <w:rPr>
          <w:rFonts w:cs="Arial"/>
          <w:color w:val="000000"/>
          <w:sz w:val="27"/>
          <w:szCs w:val="27"/>
        </w:rPr>
        <w:t xml:space="preserve"> is available only to Institute participants</w:t>
      </w:r>
      <w:r w:rsidRPr="0093250E">
        <w:rPr>
          <w:rFonts w:cs="Arial"/>
          <w:color w:val="000000"/>
          <w:sz w:val="27"/>
          <w:szCs w:val="27"/>
        </w:rPr>
        <w:t xml:space="preserve">.  </w:t>
      </w:r>
      <w:r w:rsidRPr="0093250E">
        <w:rPr>
          <w:rFonts w:cs="Arial"/>
          <w:color w:val="000000"/>
          <w:sz w:val="27"/>
          <w:szCs w:val="27"/>
          <w:shd w:val="clear" w:color="auto" w:fill="FFFFFF"/>
        </w:rPr>
        <w:t>Included in the rate is Wi-Fi, a full hot breakfast buffet daily, and a complimentary evening social that consists of beer, wine, beverage, and light food fare on Wednesday evenings.  The special rate is guaranteed only until May</w:t>
      </w:r>
      <w:r w:rsidR="00520C8C" w:rsidRPr="0093250E">
        <w:rPr>
          <w:rFonts w:cs="Arial"/>
          <w:color w:val="000000"/>
          <w:sz w:val="27"/>
          <w:szCs w:val="27"/>
          <w:shd w:val="clear" w:color="auto" w:fill="FFFFFF"/>
        </w:rPr>
        <w:t xml:space="preserve"> </w:t>
      </w:r>
      <w:r w:rsidR="00520C8C" w:rsidRPr="0093250E">
        <w:rPr>
          <w:rFonts w:cs="Arial"/>
          <w:sz w:val="27"/>
          <w:szCs w:val="27"/>
          <w:shd w:val="clear" w:color="auto" w:fill="FFFFFF"/>
        </w:rPr>
        <w:t xml:space="preserve">13, </w:t>
      </w:r>
      <w:r w:rsidR="0027130E" w:rsidRPr="0093250E">
        <w:rPr>
          <w:rFonts w:cs="Arial"/>
          <w:color w:val="000000"/>
          <w:sz w:val="27"/>
          <w:szCs w:val="27"/>
          <w:shd w:val="clear" w:color="auto" w:fill="FFFFFF"/>
        </w:rPr>
        <w:t>2024, so be sure to make your reservation promptly.</w:t>
      </w:r>
      <w:r w:rsidRPr="0093250E">
        <w:rPr>
          <w:rFonts w:cs="Arial"/>
          <w:color w:val="000000"/>
          <w:sz w:val="27"/>
          <w:szCs w:val="27"/>
          <w:shd w:val="clear" w:color="auto" w:fill="FFFFFF"/>
        </w:rPr>
        <w:t xml:space="preserve">  After that date, the rate may be subject to increased charges.  Reservations may be made directly with the hotel</w:t>
      </w:r>
      <w:r w:rsidR="00CF4950" w:rsidRPr="0093250E">
        <w:rPr>
          <w:rFonts w:cs="Arial"/>
          <w:color w:val="000000"/>
          <w:sz w:val="27"/>
          <w:szCs w:val="27"/>
          <w:shd w:val="clear" w:color="auto" w:fill="FFFFFF"/>
        </w:rPr>
        <w:t>:</w:t>
      </w:r>
      <w:r w:rsidR="00A738FB">
        <w:rPr>
          <w:rFonts w:cs="Arial"/>
          <w:color w:val="000000"/>
          <w:sz w:val="27"/>
          <w:szCs w:val="27"/>
          <w:shd w:val="clear" w:color="auto" w:fill="FFFFFF"/>
        </w:rPr>
        <w:t xml:space="preserve"> </w:t>
      </w:r>
      <w:hyperlink r:id="rId7" w:history="1">
        <w:r w:rsidR="00520C8C" w:rsidRPr="0093250E">
          <w:rPr>
            <w:rStyle w:val="Hyperlink"/>
            <w:rFonts w:cs="Arial"/>
            <w:sz w:val="27"/>
            <w:szCs w:val="27"/>
          </w:rPr>
          <w:t>https://www.hilton.com/en/attend-my-event/ildijune2024tulanelawschool/</w:t>
        </w:r>
      </w:hyperlink>
      <w:r w:rsidR="00CF4950" w:rsidRPr="0093250E">
        <w:rPr>
          <w:rStyle w:val="Hyperlink"/>
          <w:rFonts w:cs="Arial"/>
          <w:sz w:val="27"/>
          <w:szCs w:val="27"/>
          <w:u w:val="none"/>
        </w:rPr>
        <w:t>.</w:t>
      </w:r>
      <w:r w:rsidRPr="0093250E">
        <w:rPr>
          <w:rFonts w:cs="Arial"/>
          <w:sz w:val="27"/>
          <w:szCs w:val="27"/>
        </w:rPr>
        <w:t xml:space="preserve">  </w:t>
      </w:r>
      <w:r w:rsidRPr="0093250E">
        <w:rPr>
          <w:rFonts w:cs="Arial"/>
          <w:color w:val="000000"/>
          <w:sz w:val="27"/>
          <w:szCs w:val="27"/>
        </w:rPr>
        <w:t xml:space="preserve"> Please be sure to state that the reservation is for The Public Law Center’s International Legislative Drafting Institute.</w:t>
      </w:r>
    </w:p>
    <w:p w14:paraId="206E38A8" w14:textId="1B73BB8D" w:rsidR="00666738" w:rsidRPr="0093250E" w:rsidRDefault="00666738" w:rsidP="00D91158">
      <w:pPr>
        <w:jc w:val="both"/>
        <w:rPr>
          <w:rFonts w:cs="Arial"/>
          <w:b/>
          <w:sz w:val="27"/>
          <w:szCs w:val="27"/>
        </w:rPr>
      </w:pP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0093250E">
        <w:rPr>
          <w:rFonts w:cs="Arial"/>
          <w:sz w:val="27"/>
          <w:szCs w:val="27"/>
        </w:rPr>
        <w:t xml:space="preserve">   </w:t>
      </w:r>
      <w:r w:rsidR="00A738FB">
        <w:rPr>
          <w:rFonts w:cs="Arial"/>
          <w:sz w:val="27"/>
          <w:szCs w:val="27"/>
        </w:rPr>
        <w:tab/>
      </w:r>
      <w:r w:rsidR="00E17633">
        <w:rPr>
          <w:rFonts w:cs="Arial"/>
          <w:sz w:val="27"/>
          <w:szCs w:val="27"/>
        </w:rPr>
        <w:t xml:space="preserve">   </w:t>
      </w:r>
      <w:r w:rsidR="00235BA5" w:rsidRPr="0093250E">
        <w:rPr>
          <w:rFonts w:cs="Arial"/>
          <w:b/>
          <w:sz w:val="27"/>
          <w:szCs w:val="27"/>
        </w:rPr>
        <w:t>(</w:t>
      </w:r>
      <w:r w:rsidR="002A4A19" w:rsidRPr="0093250E">
        <w:rPr>
          <w:rFonts w:cs="Arial"/>
          <w:b/>
          <w:sz w:val="27"/>
          <w:szCs w:val="27"/>
        </w:rPr>
        <w:t>For</w:t>
      </w:r>
      <w:r w:rsidR="00235BA5" w:rsidRPr="0093250E">
        <w:rPr>
          <w:rFonts w:cs="Arial"/>
          <w:b/>
          <w:sz w:val="27"/>
          <w:szCs w:val="27"/>
        </w:rPr>
        <w:t xml:space="preserve"> 13 nights)</w:t>
      </w:r>
      <w:r w:rsidRPr="0093250E">
        <w:rPr>
          <w:rFonts w:cs="Arial"/>
          <w:sz w:val="27"/>
          <w:szCs w:val="27"/>
        </w:rPr>
        <w:tab/>
      </w:r>
      <w:r w:rsidR="00E17633">
        <w:rPr>
          <w:rFonts w:cs="Arial"/>
          <w:sz w:val="27"/>
          <w:szCs w:val="27"/>
        </w:rPr>
        <w:t xml:space="preserve">    </w:t>
      </w:r>
      <w:r w:rsidR="001A7E35">
        <w:rPr>
          <w:rFonts w:cs="Arial"/>
          <w:sz w:val="27"/>
          <w:szCs w:val="27"/>
        </w:rPr>
        <w:t xml:space="preserve">     </w:t>
      </w:r>
      <w:r w:rsidR="00B072EE" w:rsidRPr="0093250E">
        <w:rPr>
          <w:rFonts w:cs="Arial"/>
          <w:b/>
          <w:sz w:val="27"/>
          <w:szCs w:val="27"/>
        </w:rPr>
        <w:t>$2007</w:t>
      </w:r>
    </w:p>
    <w:p w14:paraId="74672BAA" w14:textId="77777777" w:rsidR="005C67C9" w:rsidRPr="0093250E" w:rsidRDefault="005C67C9" w:rsidP="005211E7">
      <w:pPr>
        <w:ind w:firstLine="720"/>
        <w:jc w:val="both"/>
        <w:rPr>
          <w:rFonts w:cs="Arial"/>
          <w:sz w:val="27"/>
          <w:szCs w:val="27"/>
        </w:rPr>
      </w:pPr>
      <w:r w:rsidRPr="0093250E">
        <w:rPr>
          <w:rFonts w:cs="Arial"/>
          <w:sz w:val="27"/>
          <w:szCs w:val="27"/>
        </w:rPr>
        <w:t xml:space="preserve"> </w:t>
      </w:r>
    </w:p>
    <w:p w14:paraId="7ADA885C" w14:textId="7874716F" w:rsidR="008D1ED2" w:rsidRDefault="001379ED" w:rsidP="005211E7">
      <w:pPr>
        <w:ind w:firstLine="720"/>
        <w:jc w:val="both"/>
        <w:rPr>
          <w:rFonts w:cs="Arial"/>
          <w:sz w:val="27"/>
          <w:szCs w:val="27"/>
        </w:rPr>
      </w:pPr>
      <w:r w:rsidRPr="0093250E">
        <w:rPr>
          <w:rFonts w:cs="Arial"/>
          <w:sz w:val="27"/>
          <w:szCs w:val="27"/>
        </w:rPr>
        <w:t>(3)</w:t>
      </w:r>
      <w:r w:rsidRPr="0093250E">
        <w:rPr>
          <w:rFonts w:cs="Arial"/>
          <w:sz w:val="27"/>
          <w:szCs w:val="27"/>
        </w:rPr>
        <w:tab/>
      </w:r>
      <w:r w:rsidR="00250BEB" w:rsidRPr="0093250E">
        <w:rPr>
          <w:rFonts w:cs="Arial"/>
          <w:sz w:val="27"/>
          <w:szCs w:val="27"/>
        </w:rPr>
        <w:t xml:space="preserve">Local </w:t>
      </w:r>
      <w:r w:rsidRPr="0093250E">
        <w:rPr>
          <w:rFonts w:cs="Arial"/>
          <w:sz w:val="27"/>
          <w:szCs w:val="27"/>
        </w:rPr>
        <w:t>Transportation—</w:t>
      </w:r>
      <w:r w:rsidR="00B16272">
        <w:rPr>
          <w:rFonts w:cs="Arial"/>
          <w:sz w:val="27"/>
          <w:szCs w:val="27"/>
        </w:rPr>
        <w:t xml:space="preserve"> Participants make their own arrangements for travel between the airport and the hotel. (See “A” below.) Participants will travel on a shuttle bus each day between the Homewood Suites and Tulane law School. (See “B” below.)</w:t>
      </w:r>
    </w:p>
    <w:p w14:paraId="5748CECF" w14:textId="77777777" w:rsidR="00E17633" w:rsidRPr="0093250E" w:rsidRDefault="00E17633" w:rsidP="005211E7">
      <w:pPr>
        <w:ind w:firstLine="720"/>
        <w:jc w:val="both"/>
        <w:rPr>
          <w:rFonts w:cs="Arial"/>
          <w:sz w:val="27"/>
          <w:szCs w:val="27"/>
        </w:rPr>
      </w:pPr>
    </w:p>
    <w:p w14:paraId="2D140960" w14:textId="5C21BF83" w:rsidR="00D02A30" w:rsidRPr="0093250E" w:rsidRDefault="00652E78" w:rsidP="00E17633">
      <w:pPr>
        <w:ind w:left="720"/>
        <w:jc w:val="both"/>
        <w:rPr>
          <w:rFonts w:cs="Arial"/>
          <w:sz w:val="27"/>
          <w:szCs w:val="27"/>
        </w:rPr>
      </w:pPr>
      <w:r w:rsidRPr="0093250E">
        <w:rPr>
          <w:rFonts w:cs="Arial"/>
          <w:sz w:val="27"/>
          <w:szCs w:val="27"/>
        </w:rPr>
        <w:t xml:space="preserve">(A)  </w:t>
      </w:r>
      <w:r w:rsidR="00F77480" w:rsidRPr="0093250E">
        <w:rPr>
          <w:rFonts w:cs="Arial"/>
          <w:sz w:val="27"/>
          <w:szCs w:val="27"/>
        </w:rPr>
        <w:t xml:space="preserve">We recommend </w:t>
      </w:r>
      <w:r w:rsidR="00A4744A" w:rsidRPr="0093250E">
        <w:rPr>
          <w:rFonts w:cs="Arial"/>
          <w:sz w:val="27"/>
          <w:szCs w:val="27"/>
        </w:rPr>
        <w:t xml:space="preserve">taking </w:t>
      </w:r>
      <w:r w:rsidR="00F77480" w:rsidRPr="0093250E">
        <w:rPr>
          <w:rFonts w:cs="Arial"/>
          <w:sz w:val="27"/>
          <w:szCs w:val="27"/>
        </w:rPr>
        <w:t xml:space="preserve">a taxi from the </w:t>
      </w:r>
      <w:r w:rsidR="005211E7" w:rsidRPr="0093250E">
        <w:rPr>
          <w:rFonts w:cs="Arial"/>
          <w:sz w:val="27"/>
          <w:szCs w:val="27"/>
        </w:rPr>
        <w:t xml:space="preserve">New Orleans Airport to </w:t>
      </w:r>
      <w:r w:rsidR="00E06F01" w:rsidRPr="0093250E">
        <w:rPr>
          <w:rFonts w:cs="Arial"/>
          <w:sz w:val="27"/>
          <w:szCs w:val="27"/>
        </w:rPr>
        <w:t>the</w:t>
      </w:r>
      <w:r w:rsidR="00034A88" w:rsidRPr="0093250E">
        <w:rPr>
          <w:rFonts w:cs="Arial"/>
          <w:sz w:val="27"/>
          <w:szCs w:val="27"/>
        </w:rPr>
        <w:t xml:space="preserve"> </w:t>
      </w:r>
      <w:r w:rsidR="008A46F8" w:rsidRPr="0093250E">
        <w:rPr>
          <w:rFonts w:cs="Arial"/>
          <w:color w:val="000000"/>
          <w:sz w:val="27"/>
          <w:szCs w:val="27"/>
        </w:rPr>
        <w:t>Homewood Suites by Hilton New Orleans</w:t>
      </w:r>
      <w:r w:rsidRPr="0093250E">
        <w:rPr>
          <w:rFonts w:cs="Arial"/>
          <w:color w:val="000000"/>
          <w:sz w:val="27"/>
          <w:szCs w:val="27"/>
        </w:rPr>
        <w:t xml:space="preserve"> located at 901 Poydras St</w:t>
      </w:r>
      <w:r w:rsidR="00F77480" w:rsidRPr="0093250E">
        <w:rPr>
          <w:rFonts w:cs="Arial"/>
          <w:sz w:val="27"/>
          <w:szCs w:val="27"/>
        </w:rPr>
        <w:t xml:space="preserve">. The </w:t>
      </w:r>
      <w:r w:rsidR="00F77480" w:rsidRPr="0093250E">
        <w:rPr>
          <w:rFonts w:cs="Arial"/>
          <w:sz w:val="27"/>
          <w:szCs w:val="27"/>
        </w:rPr>
        <w:lastRenderedPageBreak/>
        <w:t>cost</w:t>
      </w:r>
      <w:r w:rsidR="005211E7" w:rsidRPr="0093250E">
        <w:rPr>
          <w:rFonts w:cs="Arial"/>
          <w:sz w:val="27"/>
          <w:szCs w:val="27"/>
        </w:rPr>
        <w:t xml:space="preserve"> to take a taxi from the airport directly to the hotel </w:t>
      </w:r>
      <w:r w:rsidR="00F77480" w:rsidRPr="0093250E">
        <w:rPr>
          <w:rFonts w:cs="Arial"/>
          <w:sz w:val="27"/>
          <w:szCs w:val="27"/>
        </w:rPr>
        <w:t xml:space="preserve">is a flat rate of </w:t>
      </w:r>
      <w:r w:rsidR="00B072EE" w:rsidRPr="0093250E">
        <w:rPr>
          <w:rFonts w:cs="Arial"/>
          <w:sz w:val="27"/>
          <w:szCs w:val="27"/>
        </w:rPr>
        <w:t>$36</w:t>
      </w:r>
      <w:r w:rsidR="005211E7" w:rsidRPr="0093250E">
        <w:rPr>
          <w:rFonts w:cs="Arial"/>
          <w:sz w:val="27"/>
          <w:szCs w:val="27"/>
        </w:rPr>
        <w:t xml:space="preserve"> U.S. for one or two people</w:t>
      </w:r>
      <w:r w:rsidR="00BC43B6" w:rsidRPr="0093250E">
        <w:rPr>
          <w:rFonts w:cs="Arial"/>
          <w:sz w:val="27"/>
          <w:szCs w:val="27"/>
        </w:rPr>
        <w:t xml:space="preserve">; </w:t>
      </w:r>
      <w:r w:rsidR="00B072EE" w:rsidRPr="0093250E">
        <w:rPr>
          <w:rFonts w:cs="Arial"/>
          <w:sz w:val="27"/>
          <w:szCs w:val="27"/>
        </w:rPr>
        <w:t>$14</w:t>
      </w:r>
      <w:r w:rsidR="005211E7" w:rsidRPr="0093250E">
        <w:rPr>
          <w:rFonts w:cs="Arial"/>
          <w:sz w:val="27"/>
          <w:szCs w:val="27"/>
        </w:rPr>
        <w:t xml:space="preserve"> U.S. for each additional person above two.</w:t>
      </w:r>
      <w:r w:rsidR="009B4345" w:rsidRPr="0093250E">
        <w:rPr>
          <w:rFonts w:cs="Arial"/>
          <w:sz w:val="27"/>
          <w:szCs w:val="27"/>
        </w:rPr>
        <w:t xml:space="preserve"> Taxi</w:t>
      </w:r>
      <w:r w:rsidR="00D02A30" w:rsidRPr="0093250E">
        <w:rPr>
          <w:rFonts w:cs="Arial"/>
          <w:sz w:val="27"/>
          <w:szCs w:val="27"/>
        </w:rPr>
        <w:t xml:space="preserve">s pick up passengers in a dedicated taxi loading zone on the Arrivals Curb outside of Level 1 Baggage Claim Door 7. </w:t>
      </w:r>
      <w:r w:rsidR="009B4345" w:rsidRPr="0093250E">
        <w:rPr>
          <w:rFonts w:cs="Arial"/>
          <w:sz w:val="27"/>
          <w:szCs w:val="27"/>
        </w:rPr>
        <w:t xml:space="preserve"> </w:t>
      </w:r>
    </w:p>
    <w:p w14:paraId="31D07615" w14:textId="77777777" w:rsidR="00652E78" w:rsidRPr="0093250E" w:rsidRDefault="00652E78" w:rsidP="00652E78">
      <w:pPr>
        <w:ind w:left="720" w:firstLine="720"/>
        <w:jc w:val="both"/>
        <w:rPr>
          <w:rFonts w:cs="Arial"/>
          <w:sz w:val="27"/>
          <w:szCs w:val="27"/>
        </w:rPr>
      </w:pPr>
    </w:p>
    <w:p w14:paraId="664FA483" w14:textId="6301BB81" w:rsidR="00D02A30" w:rsidRPr="0093250E" w:rsidRDefault="005211E7" w:rsidP="00652E78">
      <w:pPr>
        <w:ind w:left="720"/>
        <w:jc w:val="both"/>
        <w:rPr>
          <w:rFonts w:cs="Arial"/>
          <w:sz w:val="27"/>
          <w:szCs w:val="27"/>
        </w:rPr>
      </w:pPr>
      <w:r w:rsidRPr="0093250E">
        <w:rPr>
          <w:rFonts w:cs="Arial"/>
          <w:sz w:val="27"/>
          <w:szCs w:val="27"/>
        </w:rPr>
        <w:t xml:space="preserve">The airport shuttle </w:t>
      </w:r>
      <w:r w:rsidR="00704838" w:rsidRPr="0093250E">
        <w:rPr>
          <w:rFonts w:cs="Arial"/>
          <w:sz w:val="27"/>
          <w:szCs w:val="27"/>
        </w:rPr>
        <w:t>i</w:t>
      </w:r>
      <w:r w:rsidR="00BC43B6" w:rsidRPr="0093250E">
        <w:rPr>
          <w:rFonts w:cs="Arial"/>
          <w:sz w:val="27"/>
          <w:szCs w:val="27"/>
        </w:rPr>
        <w:t xml:space="preserve">s a less costly alternative </w:t>
      </w:r>
      <w:r w:rsidR="00CF4950" w:rsidRPr="0093250E">
        <w:rPr>
          <w:rFonts w:cs="Arial"/>
          <w:sz w:val="27"/>
          <w:szCs w:val="27"/>
        </w:rPr>
        <w:t>$24</w:t>
      </w:r>
      <w:r w:rsidRPr="0093250E">
        <w:rPr>
          <w:rFonts w:cs="Arial"/>
          <w:sz w:val="27"/>
          <w:szCs w:val="27"/>
        </w:rPr>
        <w:t xml:space="preserve"> U.S. per person, one-way</w:t>
      </w:r>
      <w:r w:rsidR="00704838" w:rsidRPr="0093250E">
        <w:rPr>
          <w:rFonts w:cs="Arial"/>
          <w:sz w:val="27"/>
          <w:szCs w:val="27"/>
        </w:rPr>
        <w:t>; three bags per person</w:t>
      </w:r>
      <w:r w:rsidRPr="0093250E">
        <w:rPr>
          <w:rFonts w:cs="Arial"/>
          <w:sz w:val="27"/>
          <w:szCs w:val="27"/>
        </w:rPr>
        <w:t>), but it stops at multiple hotels on its way into N</w:t>
      </w:r>
      <w:r w:rsidR="008D1ED2" w:rsidRPr="0093250E">
        <w:rPr>
          <w:rFonts w:cs="Arial"/>
          <w:sz w:val="27"/>
          <w:szCs w:val="27"/>
        </w:rPr>
        <w:t>ew Orleans and will take longer</w:t>
      </w:r>
      <w:r w:rsidRPr="0093250E">
        <w:rPr>
          <w:rFonts w:cs="Arial"/>
          <w:sz w:val="27"/>
          <w:szCs w:val="27"/>
        </w:rPr>
        <w:t xml:space="preserve">. </w:t>
      </w:r>
      <w:r w:rsidR="00D02A30" w:rsidRPr="0093250E">
        <w:rPr>
          <w:rFonts w:cs="Arial"/>
          <w:sz w:val="27"/>
          <w:szCs w:val="27"/>
        </w:rPr>
        <w:t>Tickets may be purchased at the Airport Shuttle ticket booth located on Level 1 Baggage Claim between Doors 3 and 4.</w:t>
      </w:r>
    </w:p>
    <w:p w14:paraId="78A7EFE6" w14:textId="4F43C11C" w:rsidR="002B411E" w:rsidRPr="0093250E" w:rsidRDefault="00235BA5" w:rsidP="00652E78">
      <w:pPr>
        <w:jc w:val="both"/>
        <w:rPr>
          <w:rFonts w:cs="Arial"/>
          <w:sz w:val="27"/>
          <w:szCs w:val="27"/>
        </w:rPr>
      </w:pPr>
      <w:r w:rsidRPr="0093250E">
        <w:rPr>
          <w:rFonts w:cs="Arial"/>
          <w:sz w:val="27"/>
          <w:szCs w:val="27"/>
        </w:rPr>
        <w:tab/>
      </w:r>
    </w:p>
    <w:p w14:paraId="4BDED107" w14:textId="2B79BE02" w:rsidR="00666738" w:rsidRPr="0093250E" w:rsidRDefault="00F77480" w:rsidP="00E17633">
      <w:pPr>
        <w:jc w:val="both"/>
        <w:rPr>
          <w:rFonts w:cs="Arial"/>
          <w:b/>
          <w:sz w:val="27"/>
          <w:szCs w:val="27"/>
        </w:rPr>
      </w:pPr>
      <w:r w:rsidRPr="0093250E">
        <w:rPr>
          <w:rFonts w:cs="Arial"/>
          <w:b/>
          <w:sz w:val="27"/>
          <w:szCs w:val="27"/>
        </w:rPr>
        <w:t>(</w:t>
      </w:r>
      <w:r w:rsidR="00666738" w:rsidRPr="0093250E">
        <w:rPr>
          <w:rFonts w:cs="Arial"/>
          <w:b/>
          <w:sz w:val="27"/>
          <w:szCs w:val="27"/>
        </w:rPr>
        <w:t>Round trip</w:t>
      </w:r>
      <w:r w:rsidRPr="0093250E">
        <w:rPr>
          <w:rFonts w:cs="Arial"/>
          <w:b/>
          <w:sz w:val="27"/>
          <w:szCs w:val="27"/>
        </w:rPr>
        <w:t xml:space="preserve"> for taxi</w:t>
      </w:r>
      <w:r w:rsidR="00235BA5" w:rsidRPr="0093250E">
        <w:rPr>
          <w:rFonts w:cs="Arial"/>
          <w:b/>
          <w:sz w:val="27"/>
          <w:szCs w:val="27"/>
        </w:rPr>
        <w:t xml:space="preserve">, </w:t>
      </w:r>
      <w:r w:rsidRPr="0093250E">
        <w:rPr>
          <w:rFonts w:cs="Arial"/>
          <w:b/>
          <w:sz w:val="27"/>
          <w:szCs w:val="27"/>
        </w:rPr>
        <w:t xml:space="preserve">not </w:t>
      </w:r>
      <w:r w:rsidR="00235BA5" w:rsidRPr="0093250E">
        <w:rPr>
          <w:rFonts w:cs="Arial"/>
          <w:b/>
          <w:sz w:val="27"/>
          <w:szCs w:val="27"/>
        </w:rPr>
        <w:t>including tip</w:t>
      </w:r>
      <w:r w:rsidRPr="0093250E">
        <w:rPr>
          <w:rFonts w:cs="Arial"/>
          <w:b/>
          <w:sz w:val="27"/>
          <w:szCs w:val="27"/>
        </w:rPr>
        <w:t>, for one or two persons)</w:t>
      </w:r>
      <w:r w:rsidRPr="0093250E">
        <w:rPr>
          <w:rFonts w:cs="Arial"/>
          <w:b/>
          <w:sz w:val="27"/>
          <w:szCs w:val="27"/>
        </w:rPr>
        <w:tab/>
        <w:t xml:space="preserve">   </w:t>
      </w:r>
      <w:r w:rsidR="00E17633">
        <w:rPr>
          <w:rFonts w:cs="Arial"/>
          <w:b/>
          <w:sz w:val="27"/>
          <w:szCs w:val="27"/>
        </w:rPr>
        <w:t xml:space="preserve">     </w:t>
      </w:r>
      <w:r w:rsidR="001A7E35">
        <w:rPr>
          <w:rFonts w:cs="Arial"/>
          <w:b/>
          <w:sz w:val="27"/>
          <w:szCs w:val="27"/>
        </w:rPr>
        <w:t xml:space="preserve">     </w:t>
      </w:r>
      <w:r w:rsidR="00B072EE" w:rsidRPr="0093250E">
        <w:rPr>
          <w:rFonts w:cs="Arial"/>
          <w:b/>
          <w:sz w:val="27"/>
          <w:szCs w:val="27"/>
        </w:rPr>
        <w:t>$72</w:t>
      </w:r>
    </w:p>
    <w:p w14:paraId="33F7F74A" w14:textId="77777777" w:rsidR="00666738" w:rsidRPr="0093250E" w:rsidRDefault="00666738" w:rsidP="001B12CB">
      <w:pPr>
        <w:ind w:left="720" w:firstLine="720"/>
        <w:jc w:val="both"/>
        <w:rPr>
          <w:rFonts w:cs="Arial"/>
          <w:sz w:val="27"/>
          <w:szCs w:val="27"/>
        </w:rPr>
      </w:pPr>
    </w:p>
    <w:p w14:paraId="3A59357E" w14:textId="7BEE040C" w:rsidR="00D27BCB" w:rsidRDefault="0008308F" w:rsidP="00E17633">
      <w:pPr>
        <w:ind w:left="720"/>
        <w:jc w:val="both"/>
        <w:rPr>
          <w:rFonts w:cs="Arial"/>
          <w:sz w:val="27"/>
          <w:szCs w:val="27"/>
        </w:rPr>
      </w:pPr>
      <w:r w:rsidRPr="0093250E">
        <w:rPr>
          <w:rFonts w:cs="Arial"/>
          <w:sz w:val="27"/>
          <w:szCs w:val="27"/>
        </w:rPr>
        <w:t>(</w:t>
      </w:r>
      <w:r w:rsidR="00666738" w:rsidRPr="0093250E">
        <w:rPr>
          <w:rFonts w:cs="Arial"/>
          <w:sz w:val="27"/>
          <w:szCs w:val="27"/>
        </w:rPr>
        <w:t>B</w:t>
      </w:r>
      <w:r w:rsidR="005211E7" w:rsidRPr="0093250E">
        <w:rPr>
          <w:rFonts w:cs="Arial"/>
          <w:sz w:val="27"/>
          <w:szCs w:val="27"/>
        </w:rPr>
        <w:t>)</w:t>
      </w:r>
      <w:r w:rsidR="005211E7" w:rsidRPr="0093250E">
        <w:rPr>
          <w:rFonts w:cs="Arial"/>
          <w:sz w:val="27"/>
          <w:szCs w:val="27"/>
        </w:rPr>
        <w:tab/>
        <w:t>Daily Travel from the</w:t>
      </w:r>
      <w:r w:rsidR="008A46F8" w:rsidRPr="0093250E">
        <w:rPr>
          <w:rFonts w:cs="Arial"/>
          <w:color w:val="000000"/>
          <w:sz w:val="27"/>
          <w:szCs w:val="27"/>
        </w:rPr>
        <w:t xml:space="preserve"> Homewood Suites by Hilton New Orleans</w:t>
      </w:r>
      <w:r w:rsidR="005211E7" w:rsidRPr="0093250E">
        <w:rPr>
          <w:rFonts w:cs="Arial"/>
          <w:sz w:val="27"/>
          <w:szCs w:val="27"/>
        </w:rPr>
        <w:t xml:space="preserve"> to Tulane Law School—</w:t>
      </w:r>
      <w:r w:rsidR="00D27BCB" w:rsidRPr="0093250E">
        <w:rPr>
          <w:rFonts w:cs="Arial"/>
          <w:sz w:val="27"/>
          <w:szCs w:val="27"/>
        </w:rPr>
        <w:t>A shuttle bus is provided for participants at a discounted rate.  The Tulane Shuttle picks participants up at the hotel and delivers them to the front of the law school each morning.  In the afternoon, the shuttle picks the participants up at the law school and delivers them to the hotel.</w:t>
      </w:r>
    </w:p>
    <w:p w14:paraId="0443D676" w14:textId="77777777" w:rsidR="00AA46AD" w:rsidRDefault="00AA46AD" w:rsidP="00E17633">
      <w:pPr>
        <w:ind w:left="720"/>
        <w:jc w:val="both"/>
        <w:rPr>
          <w:rFonts w:cs="Arial"/>
          <w:sz w:val="27"/>
          <w:szCs w:val="27"/>
        </w:rPr>
      </w:pPr>
    </w:p>
    <w:p w14:paraId="0E7532B7" w14:textId="370B6D81" w:rsidR="00AA46AD" w:rsidRDefault="00AA46AD" w:rsidP="00E17633">
      <w:pPr>
        <w:ind w:left="720"/>
        <w:jc w:val="both"/>
        <w:rPr>
          <w:rFonts w:cs="Arial"/>
          <w:b/>
          <w:bCs/>
          <w:sz w:val="27"/>
          <w:szCs w:val="27"/>
        </w:rPr>
      </w:pPr>
      <w:r>
        <w:rPr>
          <w:rFonts w:cs="Arial"/>
          <w:sz w:val="27"/>
          <w:szCs w:val="27"/>
        </w:rPr>
        <w:tab/>
      </w:r>
      <w:r>
        <w:rPr>
          <w:rFonts w:cs="Arial"/>
          <w:sz w:val="27"/>
          <w:szCs w:val="27"/>
        </w:rPr>
        <w:tab/>
      </w:r>
      <w:r>
        <w:rPr>
          <w:rFonts w:cs="Arial"/>
          <w:sz w:val="27"/>
          <w:szCs w:val="27"/>
        </w:rPr>
        <w:tab/>
      </w:r>
      <w:r>
        <w:rPr>
          <w:rFonts w:cs="Arial"/>
          <w:sz w:val="27"/>
          <w:szCs w:val="27"/>
        </w:rPr>
        <w:tab/>
      </w:r>
      <w:r>
        <w:rPr>
          <w:rFonts w:cs="Arial"/>
          <w:sz w:val="27"/>
          <w:szCs w:val="27"/>
        </w:rPr>
        <w:tab/>
      </w:r>
      <w:r>
        <w:rPr>
          <w:rFonts w:cs="Arial"/>
          <w:sz w:val="27"/>
          <w:szCs w:val="27"/>
        </w:rPr>
        <w:tab/>
      </w:r>
      <w:r>
        <w:rPr>
          <w:rFonts w:cs="Arial"/>
          <w:sz w:val="27"/>
          <w:szCs w:val="27"/>
        </w:rPr>
        <w:tab/>
      </w:r>
      <w:r>
        <w:rPr>
          <w:rFonts w:cs="Arial"/>
          <w:sz w:val="27"/>
          <w:szCs w:val="27"/>
        </w:rPr>
        <w:tab/>
        <w:t xml:space="preserve">    </w:t>
      </w:r>
      <w:r w:rsidRPr="00AA46AD">
        <w:rPr>
          <w:rFonts w:cs="Arial"/>
          <w:b/>
          <w:bCs/>
          <w:sz w:val="27"/>
          <w:szCs w:val="27"/>
        </w:rPr>
        <w:t>(Approximately) $85</w:t>
      </w:r>
    </w:p>
    <w:p w14:paraId="36E498A6" w14:textId="77777777" w:rsidR="00AA46AD" w:rsidRPr="00AA46AD" w:rsidRDefault="00AA46AD" w:rsidP="00E17633">
      <w:pPr>
        <w:ind w:left="720"/>
        <w:jc w:val="both"/>
        <w:rPr>
          <w:rFonts w:cs="Arial"/>
          <w:b/>
          <w:bCs/>
          <w:sz w:val="27"/>
          <w:szCs w:val="27"/>
        </w:rPr>
      </w:pPr>
    </w:p>
    <w:p w14:paraId="0E5C5EC6" w14:textId="62A5B697" w:rsidR="001379ED" w:rsidRPr="0093250E" w:rsidRDefault="001379ED">
      <w:pPr>
        <w:jc w:val="both"/>
        <w:rPr>
          <w:rFonts w:cs="Arial"/>
          <w:sz w:val="27"/>
          <w:szCs w:val="27"/>
        </w:rPr>
      </w:pPr>
      <w:r w:rsidRPr="0093250E">
        <w:rPr>
          <w:rFonts w:cs="Arial"/>
          <w:sz w:val="27"/>
          <w:szCs w:val="27"/>
        </w:rPr>
        <w:tab/>
        <w:t>(4)</w:t>
      </w:r>
      <w:r w:rsidRPr="0093250E">
        <w:rPr>
          <w:rFonts w:cs="Arial"/>
          <w:sz w:val="27"/>
          <w:szCs w:val="27"/>
        </w:rPr>
        <w:tab/>
        <w:t>Meals and Incidentals—Participants pay for</w:t>
      </w:r>
      <w:r w:rsidR="00D65DD0" w:rsidRPr="0093250E">
        <w:rPr>
          <w:rFonts w:cs="Arial"/>
          <w:sz w:val="27"/>
          <w:szCs w:val="27"/>
        </w:rPr>
        <w:t xml:space="preserve"> most of their own </w:t>
      </w:r>
      <w:r w:rsidRPr="0093250E">
        <w:rPr>
          <w:rFonts w:cs="Arial"/>
          <w:sz w:val="27"/>
          <w:szCs w:val="27"/>
        </w:rPr>
        <w:t>m</w:t>
      </w:r>
      <w:r w:rsidR="00DA3105" w:rsidRPr="0093250E">
        <w:rPr>
          <w:rFonts w:cs="Arial"/>
          <w:sz w:val="27"/>
          <w:szCs w:val="27"/>
        </w:rPr>
        <w:t>eals.  During the Institute, three</w:t>
      </w:r>
      <w:r w:rsidRPr="0093250E">
        <w:rPr>
          <w:rFonts w:cs="Arial"/>
          <w:sz w:val="27"/>
          <w:szCs w:val="27"/>
        </w:rPr>
        <w:t xml:space="preserve"> lunches will be provided and one dinner.  The U.S.</w:t>
      </w:r>
      <w:r w:rsidR="00695593" w:rsidRPr="0093250E">
        <w:rPr>
          <w:rFonts w:cs="Arial"/>
          <w:sz w:val="27"/>
          <w:szCs w:val="27"/>
        </w:rPr>
        <w:t xml:space="preserve"> State Department Per Diem rate</w:t>
      </w:r>
      <w:r w:rsidRPr="0093250E">
        <w:rPr>
          <w:rFonts w:cs="Arial"/>
          <w:sz w:val="27"/>
          <w:szCs w:val="27"/>
        </w:rPr>
        <w:t xml:space="preserve"> for</w:t>
      </w:r>
      <w:r w:rsidR="00AA6462" w:rsidRPr="0093250E">
        <w:rPr>
          <w:rFonts w:cs="Arial"/>
          <w:sz w:val="27"/>
          <w:szCs w:val="27"/>
        </w:rPr>
        <w:t xml:space="preserve"> meals </w:t>
      </w:r>
      <w:r w:rsidRPr="0093250E">
        <w:rPr>
          <w:rFonts w:cs="Arial"/>
          <w:sz w:val="27"/>
          <w:szCs w:val="27"/>
        </w:rPr>
        <w:t>and incidentals for New Orleans is $</w:t>
      </w:r>
      <w:r w:rsidR="008D6E9F" w:rsidRPr="0093250E">
        <w:rPr>
          <w:rFonts w:cs="Arial"/>
          <w:sz w:val="27"/>
          <w:szCs w:val="27"/>
        </w:rPr>
        <w:t>7</w:t>
      </w:r>
      <w:r w:rsidR="00834D46" w:rsidRPr="0093250E">
        <w:rPr>
          <w:rFonts w:cs="Arial"/>
          <w:sz w:val="27"/>
          <w:szCs w:val="27"/>
        </w:rPr>
        <w:t xml:space="preserve">4 </w:t>
      </w:r>
      <w:r w:rsidR="008D6E9F" w:rsidRPr="0093250E">
        <w:rPr>
          <w:rFonts w:cs="Arial"/>
          <w:sz w:val="27"/>
          <w:szCs w:val="27"/>
        </w:rPr>
        <w:t>(Breakfast-$17; Lunch-$18; Dinner-$3</w:t>
      </w:r>
      <w:r w:rsidR="00834D46" w:rsidRPr="0093250E">
        <w:rPr>
          <w:rFonts w:cs="Arial"/>
          <w:sz w:val="27"/>
          <w:szCs w:val="27"/>
        </w:rPr>
        <w:t>4</w:t>
      </w:r>
      <w:r w:rsidR="00C629CD" w:rsidRPr="0093250E">
        <w:rPr>
          <w:rFonts w:cs="Arial"/>
          <w:sz w:val="27"/>
          <w:szCs w:val="27"/>
        </w:rPr>
        <w:t>; Incidentals-$5)</w:t>
      </w:r>
      <w:r w:rsidRPr="0093250E">
        <w:rPr>
          <w:rFonts w:cs="Arial"/>
          <w:sz w:val="27"/>
          <w:szCs w:val="27"/>
        </w:rPr>
        <w:t xml:space="preserve">.  </w:t>
      </w:r>
    </w:p>
    <w:p w14:paraId="09D9916A" w14:textId="126DD97F" w:rsidR="006573F5" w:rsidRDefault="00235BA5" w:rsidP="006573F5">
      <w:pPr>
        <w:jc w:val="both"/>
        <w:rPr>
          <w:rFonts w:cs="Arial"/>
          <w:b/>
          <w:sz w:val="27"/>
          <w:szCs w:val="27"/>
        </w:rPr>
      </w:pP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93250E">
        <w:rPr>
          <w:rFonts w:cs="Arial"/>
          <w:sz w:val="27"/>
          <w:szCs w:val="27"/>
        </w:rPr>
        <w:tab/>
      </w:r>
      <w:r w:rsidR="00A738FB">
        <w:rPr>
          <w:rFonts w:cs="Arial"/>
          <w:sz w:val="27"/>
          <w:szCs w:val="27"/>
        </w:rPr>
        <w:tab/>
      </w:r>
      <w:r w:rsidR="00B16272">
        <w:rPr>
          <w:rFonts w:cs="Arial"/>
          <w:sz w:val="27"/>
          <w:szCs w:val="27"/>
        </w:rPr>
        <w:tab/>
      </w:r>
      <w:r w:rsidR="001A7E35">
        <w:rPr>
          <w:rFonts w:cs="Arial"/>
          <w:sz w:val="27"/>
          <w:szCs w:val="27"/>
        </w:rPr>
        <w:t xml:space="preserve">      </w:t>
      </w:r>
      <w:r w:rsidR="00E17633">
        <w:rPr>
          <w:rFonts w:cs="Arial"/>
          <w:sz w:val="27"/>
          <w:szCs w:val="27"/>
        </w:rPr>
        <w:t xml:space="preserve"> </w:t>
      </w:r>
      <w:r w:rsidR="00F77480" w:rsidRPr="0093250E">
        <w:rPr>
          <w:rFonts w:cs="Arial"/>
          <w:b/>
          <w:sz w:val="27"/>
          <w:szCs w:val="27"/>
        </w:rPr>
        <w:t>$_____</w:t>
      </w:r>
    </w:p>
    <w:p w14:paraId="568D8D43" w14:textId="77777777" w:rsidR="00A738FB" w:rsidRPr="00A738FB" w:rsidRDefault="00A738FB" w:rsidP="006573F5">
      <w:pPr>
        <w:jc w:val="both"/>
        <w:rPr>
          <w:rFonts w:cs="Arial"/>
          <w:b/>
          <w:sz w:val="27"/>
          <w:szCs w:val="27"/>
        </w:rPr>
      </w:pPr>
    </w:p>
    <w:p w14:paraId="2159EE94" w14:textId="0B4FC1CF" w:rsidR="00250BEB" w:rsidRPr="0093250E" w:rsidRDefault="00250BEB" w:rsidP="00250BEB">
      <w:pPr>
        <w:ind w:firstLine="720"/>
        <w:jc w:val="both"/>
        <w:rPr>
          <w:rFonts w:cs="Arial"/>
          <w:sz w:val="27"/>
          <w:szCs w:val="27"/>
        </w:rPr>
      </w:pPr>
      <w:r w:rsidRPr="0093250E">
        <w:rPr>
          <w:rFonts w:cs="Arial"/>
          <w:sz w:val="27"/>
          <w:szCs w:val="27"/>
        </w:rPr>
        <w:t>(5)</w:t>
      </w:r>
      <w:r w:rsidRPr="0093250E">
        <w:rPr>
          <w:rFonts w:cs="Arial"/>
          <w:sz w:val="27"/>
          <w:szCs w:val="27"/>
        </w:rPr>
        <w:tab/>
        <w:t>International Airfare—We cannot estimate these costs for participants coming from so many different locations around the world.  Contact your preferred airline directly for the cost of roundtrip air travel to and from New Orleans. If you are coming from a very distant location, it might be wise to schedule yo</w:t>
      </w:r>
      <w:r w:rsidR="00FC080B" w:rsidRPr="0093250E">
        <w:rPr>
          <w:rFonts w:cs="Arial"/>
          <w:sz w:val="27"/>
          <w:szCs w:val="27"/>
        </w:rPr>
        <w:t xml:space="preserve">ur arrival for Saturday, June </w:t>
      </w:r>
      <w:r w:rsidR="0027130E" w:rsidRPr="0093250E">
        <w:rPr>
          <w:rFonts w:cs="Arial"/>
          <w:sz w:val="27"/>
          <w:szCs w:val="27"/>
        </w:rPr>
        <w:t>8</w:t>
      </w:r>
      <w:r w:rsidRPr="0093250E">
        <w:rPr>
          <w:rFonts w:cs="Arial"/>
          <w:sz w:val="27"/>
          <w:szCs w:val="27"/>
        </w:rPr>
        <w:t xml:space="preserve">, in order to allow a day or two to adjust to the new time zone and recover from jet lag. </w:t>
      </w:r>
    </w:p>
    <w:p w14:paraId="5E13E373" w14:textId="5729D1CE" w:rsidR="00F77480" w:rsidRPr="0093250E" w:rsidRDefault="00F77480" w:rsidP="00250BEB">
      <w:pPr>
        <w:ind w:firstLine="720"/>
        <w:jc w:val="both"/>
        <w:rPr>
          <w:rFonts w:cs="Arial"/>
          <w:sz w:val="27"/>
          <w:szCs w:val="27"/>
        </w:rPr>
      </w:pP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p>
    <w:p w14:paraId="7A62C225" w14:textId="2CA569DF" w:rsidR="00F77480" w:rsidRDefault="00F77480" w:rsidP="00250BEB">
      <w:pPr>
        <w:ind w:firstLine="720"/>
        <w:jc w:val="both"/>
        <w:rPr>
          <w:rFonts w:cs="Arial"/>
          <w:b/>
          <w:bCs/>
          <w:sz w:val="27"/>
          <w:szCs w:val="27"/>
        </w:rPr>
      </w:pP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001A7E35">
        <w:rPr>
          <w:rFonts w:cs="Arial"/>
          <w:sz w:val="27"/>
          <w:szCs w:val="27"/>
        </w:rPr>
        <w:t xml:space="preserve">     </w:t>
      </w:r>
      <w:r w:rsidRPr="00A738FB">
        <w:rPr>
          <w:rFonts w:cs="Arial"/>
          <w:b/>
          <w:bCs/>
          <w:sz w:val="27"/>
          <w:szCs w:val="27"/>
        </w:rPr>
        <w:t>$______</w:t>
      </w:r>
    </w:p>
    <w:p w14:paraId="26BD1CF7" w14:textId="77777777" w:rsidR="00E17633" w:rsidRDefault="00E17633" w:rsidP="00250BEB">
      <w:pPr>
        <w:ind w:firstLine="720"/>
        <w:jc w:val="both"/>
        <w:rPr>
          <w:rFonts w:cs="Arial"/>
          <w:b/>
          <w:bCs/>
          <w:sz w:val="27"/>
          <w:szCs w:val="27"/>
        </w:rPr>
      </w:pPr>
    </w:p>
    <w:p w14:paraId="636D9620" w14:textId="77777777" w:rsidR="00B16272" w:rsidRPr="00A738FB" w:rsidRDefault="00B16272" w:rsidP="00250BEB">
      <w:pPr>
        <w:ind w:firstLine="720"/>
        <w:jc w:val="both"/>
        <w:rPr>
          <w:rFonts w:cs="Arial"/>
          <w:b/>
          <w:bCs/>
          <w:sz w:val="27"/>
          <w:szCs w:val="27"/>
        </w:rPr>
      </w:pPr>
    </w:p>
    <w:p w14:paraId="496853AF" w14:textId="77777777" w:rsidR="00E17633" w:rsidRDefault="00E17633" w:rsidP="00B16272">
      <w:pPr>
        <w:jc w:val="both"/>
        <w:rPr>
          <w:rFonts w:cs="Arial"/>
          <w:b/>
          <w:sz w:val="27"/>
          <w:szCs w:val="27"/>
        </w:rPr>
      </w:pPr>
    </w:p>
    <w:p w14:paraId="676A12AE" w14:textId="65E68816" w:rsidR="00B16272" w:rsidRPr="0093250E" w:rsidRDefault="00F77480" w:rsidP="00B16272">
      <w:pPr>
        <w:jc w:val="both"/>
        <w:rPr>
          <w:rFonts w:cs="Arial"/>
          <w:b/>
          <w:sz w:val="27"/>
          <w:szCs w:val="27"/>
        </w:rPr>
      </w:pPr>
      <w:r w:rsidRPr="0093250E">
        <w:rPr>
          <w:rFonts w:cs="Arial"/>
          <w:b/>
          <w:sz w:val="27"/>
          <w:szCs w:val="27"/>
        </w:rPr>
        <w:t>ESTIMATED TOTAL</w:t>
      </w:r>
      <w:r w:rsidRPr="0093250E">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1A7E35">
        <w:rPr>
          <w:rFonts w:cs="Arial"/>
          <w:b/>
          <w:sz w:val="27"/>
          <w:szCs w:val="27"/>
        </w:rPr>
        <w:t xml:space="preserve">     </w:t>
      </w:r>
      <w:r w:rsidR="00B16272" w:rsidRPr="0093250E">
        <w:rPr>
          <w:rFonts w:cs="Arial"/>
          <w:b/>
          <w:sz w:val="27"/>
          <w:szCs w:val="27"/>
        </w:rPr>
        <w:t>$_____</w:t>
      </w:r>
      <w:r w:rsidR="00B16272">
        <w:rPr>
          <w:rFonts w:cs="Arial"/>
          <w:b/>
          <w:sz w:val="27"/>
          <w:szCs w:val="27"/>
        </w:rPr>
        <w:t>_</w:t>
      </w:r>
    </w:p>
    <w:p w14:paraId="5DC2BB70" w14:textId="665940C9" w:rsidR="00F77480" w:rsidRPr="0093250E" w:rsidRDefault="00F77480" w:rsidP="00F77480">
      <w:pPr>
        <w:jc w:val="both"/>
        <w:rPr>
          <w:rFonts w:cs="Arial"/>
          <w:b/>
          <w:sz w:val="27"/>
          <w:szCs w:val="27"/>
        </w:rPr>
      </w:pPr>
      <w:r w:rsidRPr="0093250E">
        <w:rPr>
          <w:rFonts w:cs="Arial"/>
          <w:b/>
          <w:sz w:val="27"/>
          <w:szCs w:val="27"/>
        </w:rPr>
        <w:tab/>
      </w:r>
      <w:r w:rsidRPr="0093250E">
        <w:rPr>
          <w:rFonts w:cs="Arial"/>
          <w:b/>
          <w:sz w:val="27"/>
          <w:szCs w:val="27"/>
        </w:rPr>
        <w:tab/>
      </w:r>
      <w:r w:rsidRPr="0093250E">
        <w:rPr>
          <w:rFonts w:cs="Arial"/>
          <w:b/>
          <w:sz w:val="27"/>
          <w:szCs w:val="27"/>
        </w:rPr>
        <w:tab/>
      </w:r>
      <w:r w:rsidRPr="0093250E">
        <w:rPr>
          <w:rFonts w:cs="Arial"/>
          <w:b/>
          <w:sz w:val="27"/>
          <w:szCs w:val="27"/>
        </w:rPr>
        <w:tab/>
      </w:r>
      <w:r w:rsidRP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93250E">
        <w:rPr>
          <w:rFonts w:cs="Arial"/>
          <w:b/>
          <w:sz w:val="27"/>
          <w:szCs w:val="27"/>
        </w:rPr>
        <w:tab/>
      </w:r>
      <w:r w:rsidR="00A738FB">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r w:rsidR="00B16272">
        <w:rPr>
          <w:rFonts w:cs="Arial"/>
          <w:b/>
          <w:sz w:val="27"/>
          <w:szCs w:val="27"/>
        </w:rPr>
        <w:tab/>
      </w:r>
    </w:p>
    <w:p w14:paraId="129DB1C0" w14:textId="09173B1C" w:rsidR="00F77480" w:rsidRPr="0093250E" w:rsidRDefault="001A7E35" w:rsidP="00F77480">
      <w:pPr>
        <w:jc w:val="both"/>
        <w:rPr>
          <w:rFonts w:cs="Arial"/>
          <w:sz w:val="27"/>
          <w:szCs w:val="27"/>
        </w:rPr>
      </w:pPr>
      <w:r w:rsidRPr="00E17633">
        <w:rPr>
          <w:rFonts w:cs="Arial"/>
          <w:noProof/>
          <w:sz w:val="27"/>
          <w:szCs w:val="27"/>
        </w:rPr>
        <mc:AlternateContent>
          <mc:Choice Requires="wps">
            <w:drawing>
              <wp:anchor distT="45720" distB="45720" distL="114300" distR="114300" simplePos="0" relativeHeight="251659264" behindDoc="0" locked="0" layoutInCell="1" allowOverlap="1" wp14:anchorId="57CC90C5" wp14:editId="6489D3F5">
                <wp:simplePos x="0" y="0"/>
                <wp:positionH relativeFrom="margin">
                  <wp:align>center</wp:align>
                </wp:positionH>
                <wp:positionV relativeFrom="paragraph">
                  <wp:posOffset>275038</wp:posOffset>
                </wp:positionV>
                <wp:extent cx="6464300" cy="36652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3665551"/>
                        </a:xfrm>
                        <a:prstGeom prst="rect">
                          <a:avLst/>
                        </a:prstGeom>
                        <a:solidFill>
                          <a:srgbClr val="FFFFFF"/>
                        </a:solidFill>
                        <a:ln w="9525">
                          <a:solidFill>
                            <a:srgbClr val="000000"/>
                          </a:solidFill>
                          <a:miter lim="800000"/>
                          <a:headEnd/>
                          <a:tailEnd/>
                        </a:ln>
                      </wps:spPr>
                      <wps:txbx>
                        <w:txbxContent>
                          <w:p w14:paraId="38529DFB" w14:textId="77777777" w:rsidR="001A7E35" w:rsidRDefault="001A7E35" w:rsidP="00E17633">
                            <w:pPr>
                              <w:ind w:left="720"/>
                              <w:rPr>
                                <w:b/>
                                <w:bCs/>
                              </w:rPr>
                            </w:pPr>
                          </w:p>
                          <w:p w14:paraId="082DDB1D" w14:textId="426F0654" w:rsidR="00E17633" w:rsidRPr="00987BE2" w:rsidRDefault="00E17633" w:rsidP="00E17633">
                            <w:pPr>
                              <w:ind w:left="720"/>
                              <w:rPr>
                                <w:rFonts w:cs="Arial"/>
                                <w:sz w:val="27"/>
                                <w:szCs w:val="27"/>
                              </w:rPr>
                            </w:pPr>
                            <w:r w:rsidRPr="00E17633">
                              <w:rPr>
                                <w:b/>
                                <w:bCs/>
                              </w:rPr>
                              <w:t>Funding:</w:t>
                            </w:r>
                            <w:r>
                              <w:rPr>
                                <w:b/>
                                <w:bCs/>
                              </w:rPr>
                              <w:t xml:space="preserve"> </w:t>
                            </w:r>
                            <w:r w:rsidRPr="00987BE2">
                              <w:rPr>
                                <w:rFonts w:cs="Arial"/>
                                <w:sz w:val="27"/>
                                <w:szCs w:val="27"/>
                              </w:rPr>
                              <w:t>We understand the financial challenges of participation in the Institute, and we regret that we are unable to provide financial assistance to participants and their host countries. The Public Law Center is a non-profit enterprise within the Tulane University community. We do not have a fund from which we can offer assistance.</w:t>
                            </w:r>
                          </w:p>
                          <w:p w14:paraId="20C10292" w14:textId="6342E73B" w:rsidR="00E17633" w:rsidRPr="00987BE2" w:rsidRDefault="00E17633" w:rsidP="00AA46AD">
                            <w:pPr>
                              <w:ind w:left="720" w:firstLine="720"/>
                              <w:rPr>
                                <w:rFonts w:cs="Arial"/>
                                <w:sz w:val="27"/>
                                <w:szCs w:val="27"/>
                              </w:rPr>
                            </w:pPr>
                            <w:r w:rsidRPr="00987BE2">
                              <w:rPr>
                                <w:rFonts w:cs="Arial"/>
                                <w:sz w:val="27"/>
                                <w:szCs w:val="27"/>
                              </w:rPr>
                              <w:t>If your organization is struggling to fund your participation, we have advised prior registrants that the United States Agency for International Development (USAID) is a good potential source of financial support. Participants in the International Legislative Drafting Institute have received good support from USAID because the Institute serves two important USAID objectives—legislative strengthening and democracy initiatives</w:t>
                            </w:r>
                            <w:r w:rsidR="001A7E35">
                              <w:rPr>
                                <w:rFonts w:cs="Arial"/>
                                <w:sz w:val="27"/>
                                <w:szCs w:val="27"/>
                              </w:rPr>
                              <w:t xml:space="preserve">. </w:t>
                            </w:r>
                            <w:r w:rsidRPr="00987BE2">
                              <w:rPr>
                                <w:rFonts w:cs="Arial"/>
                                <w:sz w:val="27"/>
                                <w:szCs w:val="27"/>
                              </w:rPr>
                              <w:t>All USAID Mission Offices will receive from the USAID-Washington office an email describing the Institute and its responsiveness to USAID objectives.</w:t>
                            </w:r>
                          </w:p>
                          <w:p w14:paraId="278C61EC" w14:textId="77777777" w:rsidR="00E17633" w:rsidRPr="00987BE2" w:rsidRDefault="00E17633" w:rsidP="00AA46AD">
                            <w:pPr>
                              <w:ind w:left="720" w:firstLine="720"/>
                              <w:rPr>
                                <w:rFonts w:cs="Arial"/>
                                <w:sz w:val="27"/>
                                <w:szCs w:val="27"/>
                              </w:rPr>
                            </w:pPr>
                            <w:r w:rsidRPr="00987BE2">
                              <w:rPr>
                                <w:rFonts w:cs="Arial"/>
                                <w:sz w:val="27"/>
                                <w:szCs w:val="27"/>
                              </w:rPr>
                              <w:t>Participants should apply directly to funding sources, including USAID, and not through The Public Law Center or the Institute.</w:t>
                            </w:r>
                          </w:p>
                          <w:p w14:paraId="4D0CA433" w14:textId="4F956E21" w:rsidR="00E17633" w:rsidRPr="00E17633" w:rsidRDefault="00E17633" w:rsidP="00E17633">
                            <w:pPr>
                              <w:rPr>
                                <w:b/>
                                <w:bCs/>
                              </w:rPr>
                            </w:pPr>
                          </w:p>
                          <w:p w14:paraId="5B95B6B0" w14:textId="77777777" w:rsidR="00E17633" w:rsidRDefault="00E17633" w:rsidP="00E17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C90C5" id="_x0000_t202" coordsize="21600,21600" o:spt="202" path="m,l,21600r21600,l21600,xe">
                <v:stroke joinstyle="miter"/>
                <v:path gradientshapeok="t" o:connecttype="rect"/>
              </v:shapetype>
              <v:shape id="Text Box 2" o:spid="_x0000_s1026" type="#_x0000_t202" style="position:absolute;left:0;text-align:left;margin-left:0;margin-top:21.65pt;width:509pt;height:288.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">
                <v:textbox>
                  <w:txbxContent>
                    <w:p w14:paraId="38529DFB" w14:textId="77777777" w:rsidR="001A7E35" w:rsidRDefault="001A7E35" w:rsidP="00E17633">
                      <w:pPr>
                        <w:ind w:left="720"/>
                        <w:rPr>
                          <w:b/>
                          <w:bCs/>
                        </w:rPr>
                      </w:pPr>
                    </w:p>
                    <w:p w14:paraId="082DDB1D" w14:textId="426F0654" w:rsidR="00E17633" w:rsidRPr="00987BE2" w:rsidRDefault="00E17633" w:rsidP="00E17633">
                      <w:pPr>
                        <w:ind w:left="720"/>
                        <w:rPr>
                          <w:rFonts w:cs="Arial"/>
                          <w:sz w:val="27"/>
                          <w:szCs w:val="27"/>
                        </w:rPr>
                      </w:pPr>
                      <w:r w:rsidRPr="00E17633">
                        <w:rPr>
                          <w:b/>
                          <w:bCs/>
                        </w:rPr>
                        <w:t>Funding:</w:t>
                      </w:r>
                      <w:r>
                        <w:rPr>
                          <w:b/>
                          <w:bCs/>
                        </w:rPr>
                        <w:t xml:space="preserve"> </w:t>
                      </w:r>
                      <w:r w:rsidRPr="00987BE2">
                        <w:rPr>
                          <w:rFonts w:cs="Arial"/>
                          <w:sz w:val="27"/>
                          <w:szCs w:val="27"/>
                        </w:rPr>
                        <w:t>We understand the financial challenges of participation in the Institute, and we regret that we are unable to provide financial assistance to participants and their host countries. The Public Law Center is a non-profit enterprise within the Tulane University community. We do not have a fund from which we can offer assistance.</w:t>
                      </w:r>
                    </w:p>
                    <w:p w14:paraId="20C10292" w14:textId="6342E73B" w:rsidR="00E17633" w:rsidRPr="00987BE2" w:rsidRDefault="00E17633" w:rsidP="00AA46AD">
                      <w:pPr>
                        <w:ind w:left="720" w:firstLine="720"/>
                        <w:rPr>
                          <w:rFonts w:cs="Arial"/>
                          <w:sz w:val="27"/>
                          <w:szCs w:val="27"/>
                        </w:rPr>
                      </w:pPr>
                      <w:r w:rsidRPr="00987BE2">
                        <w:rPr>
                          <w:rFonts w:cs="Arial"/>
                          <w:sz w:val="27"/>
                          <w:szCs w:val="27"/>
                        </w:rPr>
                        <w:t>If your organization is struggling to fund your participation, we have advised prior registrants that the United States Agency for International Development (USAID) is a good potential source of financial support. Participants in the International Legislative Drafting Institute have received good support from USAID because the Institute serves two important USAID objectives—legislative strengthening and democracy initiatives</w:t>
                      </w:r>
                      <w:r w:rsidR="001A7E35">
                        <w:rPr>
                          <w:rFonts w:cs="Arial"/>
                          <w:sz w:val="27"/>
                          <w:szCs w:val="27"/>
                        </w:rPr>
                        <w:t xml:space="preserve">. </w:t>
                      </w:r>
                      <w:r w:rsidRPr="00987BE2">
                        <w:rPr>
                          <w:rFonts w:cs="Arial"/>
                          <w:sz w:val="27"/>
                          <w:szCs w:val="27"/>
                        </w:rPr>
                        <w:t>All USAID Mission Offices will receive from the USAID-Washington office an email describing the Institute and its responsiveness to USAID objectives.</w:t>
                      </w:r>
                    </w:p>
                    <w:p w14:paraId="278C61EC" w14:textId="77777777" w:rsidR="00E17633" w:rsidRPr="00987BE2" w:rsidRDefault="00E17633" w:rsidP="00AA46AD">
                      <w:pPr>
                        <w:ind w:left="720" w:firstLine="720"/>
                        <w:rPr>
                          <w:rFonts w:cs="Arial"/>
                          <w:sz w:val="27"/>
                          <w:szCs w:val="27"/>
                        </w:rPr>
                      </w:pPr>
                      <w:r w:rsidRPr="00987BE2">
                        <w:rPr>
                          <w:rFonts w:cs="Arial"/>
                          <w:sz w:val="27"/>
                          <w:szCs w:val="27"/>
                        </w:rPr>
                        <w:t>Participants should apply directly to funding sources, including USAID, and not through The Public Law Center or the Institute.</w:t>
                      </w:r>
                    </w:p>
                    <w:p w14:paraId="4D0CA433" w14:textId="4F956E21" w:rsidR="00E17633" w:rsidRPr="00E17633" w:rsidRDefault="00E17633" w:rsidP="00E17633">
                      <w:pPr>
                        <w:rPr>
                          <w:b/>
                          <w:bCs/>
                        </w:rPr>
                      </w:pPr>
                    </w:p>
                    <w:p w14:paraId="5B95B6B0" w14:textId="77777777" w:rsidR="00E17633" w:rsidRDefault="00E17633" w:rsidP="00E17633"/>
                  </w:txbxContent>
                </v:textbox>
                <w10:wrap type="square" anchorx="margin"/>
              </v:shape>
            </w:pict>
          </mc:Fallback>
        </mc:AlternateContent>
      </w:r>
    </w:p>
    <w:p w14:paraId="08AC94C5" w14:textId="4FC68067" w:rsidR="001379ED" w:rsidRPr="0093250E" w:rsidRDefault="00F77480" w:rsidP="00F77480">
      <w:pPr>
        <w:ind w:firstLine="720"/>
        <w:jc w:val="both"/>
        <w:rPr>
          <w:rFonts w:cs="Arial"/>
          <w:sz w:val="27"/>
          <w:szCs w:val="27"/>
        </w:rPr>
      </w:pP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r w:rsidRPr="0093250E">
        <w:rPr>
          <w:rFonts w:cs="Arial"/>
          <w:sz w:val="27"/>
          <w:szCs w:val="27"/>
        </w:rPr>
        <w:tab/>
      </w:r>
    </w:p>
    <w:p w14:paraId="62C1DF1D" w14:textId="5552BEAE" w:rsidR="001379ED" w:rsidRPr="0093250E" w:rsidRDefault="001379ED">
      <w:pPr>
        <w:rPr>
          <w:rFonts w:cs="Arial"/>
          <w:sz w:val="27"/>
          <w:szCs w:val="27"/>
        </w:rPr>
      </w:pPr>
    </w:p>
    <w:sectPr w:rsidR="001379ED" w:rsidRPr="0093250E" w:rsidSect="00E17633">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E17D" w14:textId="77777777" w:rsidR="00F82AD1" w:rsidRDefault="00F82AD1" w:rsidP="00620093">
      <w:r>
        <w:separator/>
      </w:r>
    </w:p>
  </w:endnote>
  <w:endnote w:type="continuationSeparator" w:id="0">
    <w:p w14:paraId="41CB2665" w14:textId="77777777" w:rsidR="00F82AD1" w:rsidRDefault="00F82AD1" w:rsidP="0062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2163" w14:textId="77777777" w:rsidR="00F82AD1" w:rsidRDefault="00F82AD1" w:rsidP="00620093">
      <w:r>
        <w:separator/>
      </w:r>
    </w:p>
  </w:footnote>
  <w:footnote w:type="continuationSeparator" w:id="0">
    <w:p w14:paraId="31AF72FA" w14:textId="77777777" w:rsidR="00F82AD1" w:rsidRDefault="00F82AD1" w:rsidP="0062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83A" w14:textId="1D6CA3F0" w:rsidR="00B97E10" w:rsidRDefault="00B97E10" w:rsidP="006200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84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3749"/>
    <w:multiLevelType w:val="hybridMultilevel"/>
    <w:tmpl w:val="5CD84160"/>
    <w:lvl w:ilvl="0" w:tplc="F70664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3055710">
    <w:abstractNumId w:val="0"/>
  </w:num>
  <w:num w:numId="2" w16cid:durableId="93902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ED"/>
    <w:rsid w:val="00015758"/>
    <w:rsid w:val="00034A88"/>
    <w:rsid w:val="00080320"/>
    <w:rsid w:val="0008308F"/>
    <w:rsid w:val="000D2F86"/>
    <w:rsid w:val="000F62F9"/>
    <w:rsid w:val="00102ECB"/>
    <w:rsid w:val="001108F7"/>
    <w:rsid w:val="001379ED"/>
    <w:rsid w:val="00144553"/>
    <w:rsid w:val="0015507A"/>
    <w:rsid w:val="00170DD7"/>
    <w:rsid w:val="001A7E35"/>
    <w:rsid w:val="001B12CB"/>
    <w:rsid w:val="001B4857"/>
    <w:rsid w:val="001E7523"/>
    <w:rsid w:val="00220522"/>
    <w:rsid w:val="00235BA5"/>
    <w:rsid w:val="00242724"/>
    <w:rsid w:val="00250BEB"/>
    <w:rsid w:val="0027130E"/>
    <w:rsid w:val="00275AD7"/>
    <w:rsid w:val="002A4A19"/>
    <w:rsid w:val="002B411E"/>
    <w:rsid w:val="0031298E"/>
    <w:rsid w:val="00341814"/>
    <w:rsid w:val="00350CBE"/>
    <w:rsid w:val="003575F6"/>
    <w:rsid w:val="003860DF"/>
    <w:rsid w:val="003A5FDC"/>
    <w:rsid w:val="003C1619"/>
    <w:rsid w:val="00450617"/>
    <w:rsid w:val="00495363"/>
    <w:rsid w:val="00503631"/>
    <w:rsid w:val="00520C8C"/>
    <w:rsid w:val="005211E7"/>
    <w:rsid w:val="00523E83"/>
    <w:rsid w:val="00525352"/>
    <w:rsid w:val="005273B5"/>
    <w:rsid w:val="005A0508"/>
    <w:rsid w:val="005A1780"/>
    <w:rsid w:val="005B2C26"/>
    <w:rsid w:val="005C0AB1"/>
    <w:rsid w:val="005C4C33"/>
    <w:rsid w:val="005C67C9"/>
    <w:rsid w:val="00611136"/>
    <w:rsid w:val="00620093"/>
    <w:rsid w:val="00621703"/>
    <w:rsid w:val="00652E78"/>
    <w:rsid w:val="006565B3"/>
    <w:rsid w:val="006573F5"/>
    <w:rsid w:val="006632CA"/>
    <w:rsid w:val="00666738"/>
    <w:rsid w:val="00695593"/>
    <w:rsid w:val="006A4AC3"/>
    <w:rsid w:val="006C2CA3"/>
    <w:rsid w:val="006E1BA3"/>
    <w:rsid w:val="00704838"/>
    <w:rsid w:val="007053B6"/>
    <w:rsid w:val="0072514D"/>
    <w:rsid w:val="007804B5"/>
    <w:rsid w:val="00796E07"/>
    <w:rsid w:val="007D37FD"/>
    <w:rsid w:val="00825EFE"/>
    <w:rsid w:val="008312C7"/>
    <w:rsid w:val="00833C35"/>
    <w:rsid w:val="00834D46"/>
    <w:rsid w:val="00892860"/>
    <w:rsid w:val="008A46F8"/>
    <w:rsid w:val="008D1ED2"/>
    <w:rsid w:val="008D6E9F"/>
    <w:rsid w:val="0090057A"/>
    <w:rsid w:val="00914A30"/>
    <w:rsid w:val="00915BE1"/>
    <w:rsid w:val="009179EA"/>
    <w:rsid w:val="0093250E"/>
    <w:rsid w:val="00955CAC"/>
    <w:rsid w:val="0097769A"/>
    <w:rsid w:val="009943EB"/>
    <w:rsid w:val="009A10E0"/>
    <w:rsid w:val="009A3931"/>
    <w:rsid w:val="009B4345"/>
    <w:rsid w:val="009C69AB"/>
    <w:rsid w:val="009E2D18"/>
    <w:rsid w:val="009E3187"/>
    <w:rsid w:val="00A343CF"/>
    <w:rsid w:val="00A4744A"/>
    <w:rsid w:val="00A546B5"/>
    <w:rsid w:val="00A738FB"/>
    <w:rsid w:val="00A85A3E"/>
    <w:rsid w:val="00A96DAB"/>
    <w:rsid w:val="00AA27CB"/>
    <w:rsid w:val="00AA46AD"/>
    <w:rsid w:val="00AA6462"/>
    <w:rsid w:val="00AB1F1D"/>
    <w:rsid w:val="00B072EE"/>
    <w:rsid w:val="00B16272"/>
    <w:rsid w:val="00B17357"/>
    <w:rsid w:val="00B27773"/>
    <w:rsid w:val="00B36267"/>
    <w:rsid w:val="00B612B8"/>
    <w:rsid w:val="00B97E10"/>
    <w:rsid w:val="00BA087A"/>
    <w:rsid w:val="00BA5239"/>
    <w:rsid w:val="00BC43B6"/>
    <w:rsid w:val="00BD2769"/>
    <w:rsid w:val="00BE6CC8"/>
    <w:rsid w:val="00C26483"/>
    <w:rsid w:val="00C3322C"/>
    <w:rsid w:val="00C340BB"/>
    <w:rsid w:val="00C629CD"/>
    <w:rsid w:val="00C66D32"/>
    <w:rsid w:val="00C832F4"/>
    <w:rsid w:val="00C90BEE"/>
    <w:rsid w:val="00CF4950"/>
    <w:rsid w:val="00D02A30"/>
    <w:rsid w:val="00D03C62"/>
    <w:rsid w:val="00D06413"/>
    <w:rsid w:val="00D14E81"/>
    <w:rsid w:val="00D27BCB"/>
    <w:rsid w:val="00D65DD0"/>
    <w:rsid w:val="00D666C9"/>
    <w:rsid w:val="00D91158"/>
    <w:rsid w:val="00D95EB9"/>
    <w:rsid w:val="00DA3105"/>
    <w:rsid w:val="00DB07B3"/>
    <w:rsid w:val="00DB2B0C"/>
    <w:rsid w:val="00DB53CA"/>
    <w:rsid w:val="00DC60C0"/>
    <w:rsid w:val="00DE5D2F"/>
    <w:rsid w:val="00DE709B"/>
    <w:rsid w:val="00DF1045"/>
    <w:rsid w:val="00E06F01"/>
    <w:rsid w:val="00E15AC4"/>
    <w:rsid w:val="00E17633"/>
    <w:rsid w:val="00E214ED"/>
    <w:rsid w:val="00E43232"/>
    <w:rsid w:val="00E50CA6"/>
    <w:rsid w:val="00E57EBE"/>
    <w:rsid w:val="00E60129"/>
    <w:rsid w:val="00E751C2"/>
    <w:rsid w:val="00E764AD"/>
    <w:rsid w:val="00ED44BD"/>
    <w:rsid w:val="00F40582"/>
    <w:rsid w:val="00F46EFB"/>
    <w:rsid w:val="00F5148A"/>
    <w:rsid w:val="00F77480"/>
    <w:rsid w:val="00F82AD1"/>
    <w:rsid w:val="00F95D2F"/>
    <w:rsid w:val="00F9642A"/>
    <w:rsid w:val="00FB6292"/>
    <w:rsid w:val="00FC080B"/>
    <w:rsid w:val="00FC0DF4"/>
    <w:rsid w:val="00FF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68740"/>
  <w14:defaultImageDpi w14:val="300"/>
  <w15:docId w15:val="{2B1EAB7C-DBB8-AC43-892D-E686218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5211E7"/>
    <w:rPr>
      <w:rFonts w:ascii="Tahoma" w:hAnsi="Tahoma" w:cs="Tahoma"/>
      <w:sz w:val="16"/>
      <w:szCs w:val="16"/>
    </w:rPr>
  </w:style>
  <w:style w:type="character" w:customStyle="1" w:styleId="BalloonTextChar">
    <w:name w:val="Balloon Text Char"/>
    <w:basedOn w:val="DefaultParagraphFont"/>
    <w:link w:val="BalloonText"/>
    <w:uiPriority w:val="99"/>
    <w:semiHidden/>
    <w:rsid w:val="005211E7"/>
    <w:rPr>
      <w:rFonts w:ascii="Tahoma" w:hAnsi="Tahoma" w:cs="Tahoma"/>
      <w:sz w:val="16"/>
      <w:szCs w:val="16"/>
    </w:rPr>
  </w:style>
  <w:style w:type="paragraph" w:styleId="Header">
    <w:name w:val="header"/>
    <w:basedOn w:val="Normal"/>
    <w:link w:val="HeaderChar"/>
    <w:uiPriority w:val="99"/>
    <w:unhideWhenUsed/>
    <w:rsid w:val="00620093"/>
    <w:pPr>
      <w:tabs>
        <w:tab w:val="center" w:pos="4320"/>
        <w:tab w:val="right" w:pos="8640"/>
      </w:tabs>
    </w:pPr>
  </w:style>
  <w:style w:type="character" w:customStyle="1" w:styleId="HeaderChar">
    <w:name w:val="Header Char"/>
    <w:basedOn w:val="DefaultParagraphFont"/>
    <w:link w:val="Header"/>
    <w:uiPriority w:val="99"/>
    <w:rsid w:val="00620093"/>
    <w:rPr>
      <w:rFonts w:ascii="Arial" w:hAnsi="Arial"/>
      <w:sz w:val="24"/>
    </w:rPr>
  </w:style>
  <w:style w:type="paragraph" w:styleId="Footer">
    <w:name w:val="footer"/>
    <w:basedOn w:val="Normal"/>
    <w:link w:val="FooterChar"/>
    <w:uiPriority w:val="99"/>
    <w:unhideWhenUsed/>
    <w:rsid w:val="00620093"/>
    <w:pPr>
      <w:tabs>
        <w:tab w:val="center" w:pos="4320"/>
        <w:tab w:val="right" w:pos="8640"/>
      </w:tabs>
    </w:pPr>
  </w:style>
  <w:style w:type="character" w:customStyle="1" w:styleId="FooterChar">
    <w:name w:val="Footer Char"/>
    <w:basedOn w:val="DefaultParagraphFont"/>
    <w:link w:val="Footer"/>
    <w:uiPriority w:val="99"/>
    <w:rsid w:val="00620093"/>
    <w:rPr>
      <w:rFonts w:ascii="Arial" w:hAnsi="Arial"/>
      <w:sz w:val="24"/>
    </w:rPr>
  </w:style>
  <w:style w:type="paragraph" w:styleId="ListParagraph">
    <w:name w:val="List Paragraph"/>
    <w:basedOn w:val="Normal"/>
    <w:uiPriority w:val="72"/>
    <w:rsid w:val="00250BEB"/>
    <w:pPr>
      <w:ind w:left="720"/>
      <w:contextualSpacing/>
    </w:pPr>
  </w:style>
  <w:style w:type="character" w:styleId="UnresolvedMention">
    <w:name w:val="Unresolved Mention"/>
    <w:basedOn w:val="DefaultParagraphFont"/>
    <w:uiPriority w:val="99"/>
    <w:semiHidden/>
    <w:unhideWhenUsed/>
    <w:rsid w:val="009B4345"/>
    <w:rPr>
      <w:color w:val="605E5C"/>
      <w:shd w:val="clear" w:color="auto" w:fill="E1DFDD"/>
    </w:rPr>
  </w:style>
  <w:style w:type="paragraph" w:styleId="NormalWeb">
    <w:name w:val="Normal (Web)"/>
    <w:basedOn w:val="Normal"/>
    <w:uiPriority w:val="99"/>
    <w:unhideWhenUsed/>
    <w:rsid w:val="009B43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2249">
      <w:bodyDiv w:val="1"/>
      <w:marLeft w:val="0"/>
      <w:marRight w:val="0"/>
      <w:marTop w:val="0"/>
      <w:marBottom w:val="0"/>
      <w:divBdr>
        <w:top w:val="none" w:sz="0" w:space="0" w:color="auto"/>
        <w:left w:val="none" w:sz="0" w:space="0" w:color="auto"/>
        <w:bottom w:val="none" w:sz="0" w:space="0" w:color="auto"/>
        <w:right w:val="none" w:sz="0" w:space="0" w:color="auto"/>
      </w:divBdr>
    </w:div>
    <w:div w:id="728698410">
      <w:bodyDiv w:val="1"/>
      <w:marLeft w:val="0"/>
      <w:marRight w:val="0"/>
      <w:marTop w:val="0"/>
      <w:marBottom w:val="0"/>
      <w:divBdr>
        <w:top w:val="none" w:sz="0" w:space="0" w:color="auto"/>
        <w:left w:val="none" w:sz="0" w:space="0" w:color="auto"/>
        <w:bottom w:val="none" w:sz="0" w:space="0" w:color="auto"/>
        <w:right w:val="none" w:sz="0" w:space="0" w:color="auto"/>
      </w:divBdr>
    </w:div>
    <w:div w:id="168134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lton.com/en/attend-my-event/ildijune2024tulanelaw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Thank you for your interest in the 2003 International Legislative Drafting Institute to be held June 16-27, 2003 in New Orlean</vt:lpstr>
    </vt:vector>
  </TitlesOfParts>
  <Company>Tulane Law School</Company>
  <LinksUpToDate>false</LinksUpToDate>
  <CharactersWithSpaces>4175</CharactersWithSpaces>
  <SharedDoc>false</SharedDoc>
  <HLinks>
    <vt:vector size="12" baseType="variant">
      <vt:variant>
        <vt:i4>2359419</vt:i4>
      </vt:variant>
      <vt:variant>
        <vt:i4>3</vt:i4>
      </vt:variant>
      <vt:variant>
        <vt:i4>0</vt:i4>
      </vt:variant>
      <vt:variant>
        <vt:i4>5</vt:i4>
      </vt:variant>
      <vt:variant>
        <vt:lpwstr>http://www.ibervillesuites.com/</vt:lpwstr>
      </vt:variant>
      <vt:variant>
        <vt:lpwstr/>
      </vt:variant>
      <vt:variant>
        <vt:i4>655486</vt:i4>
      </vt:variant>
      <vt:variant>
        <vt:i4>0</vt:i4>
      </vt:variant>
      <vt:variant>
        <vt:i4>0</vt:i4>
      </vt:variant>
      <vt:variant>
        <vt:i4>5</vt:i4>
      </vt:variant>
      <vt:variant>
        <vt:lpwstr>mailto:donna.morales@ritzcarlton.com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2003 International Legislative Drafting Institute to be held June 16-27, 2003 in New Orlean</dc:title>
  <dc:subject/>
  <dc:creator>idwilson</dc:creator>
  <cp:keywords/>
  <dc:description/>
  <cp:lastModifiedBy>Tran, Theresa N</cp:lastModifiedBy>
  <cp:revision>8</cp:revision>
  <cp:lastPrinted>2023-10-02T17:44:00Z</cp:lastPrinted>
  <dcterms:created xsi:type="dcterms:W3CDTF">2023-09-28T18:10:00Z</dcterms:created>
  <dcterms:modified xsi:type="dcterms:W3CDTF">2023-10-02T18:13:00Z</dcterms:modified>
</cp:coreProperties>
</file>