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07DC" w14:textId="77777777" w:rsidR="00C7049B" w:rsidRDefault="00C7049B" w:rsidP="00C7049B">
      <w:pPr>
        <w:pStyle w:val="Default"/>
        <w:jc w:val="center"/>
        <w:rPr>
          <w:color w:val="auto"/>
          <w:sz w:val="22"/>
          <w:szCs w:val="22"/>
        </w:rPr>
      </w:pPr>
      <w:r>
        <w:rPr>
          <w:b/>
          <w:bCs/>
          <w:color w:val="auto"/>
          <w:sz w:val="22"/>
          <w:szCs w:val="22"/>
        </w:rPr>
        <w:t>STACY E. SEICSHNAYDRE</w:t>
      </w:r>
    </w:p>
    <w:p w14:paraId="568B6514" w14:textId="77777777" w:rsidR="00C7049B" w:rsidRDefault="00C7049B" w:rsidP="00C7049B">
      <w:pPr>
        <w:pStyle w:val="Default"/>
        <w:jc w:val="center"/>
        <w:rPr>
          <w:color w:val="auto"/>
          <w:sz w:val="22"/>
          <w:szCs w:val="22"/>
        </w:rPr>
      </w:pPr>
      <w:r>
        <w:rPr>
          <w:color w:val="auto"/>
          <w:sz w:val="22"/>
          <w:szCs w:val="22"/>
        </w:rPr>
        <w:t xml:space="preserve">William K. </w:t>
      </w:r>
      <w:proofErr w:type="spellStart"/>
      <w:r>
        <w:rPr>
          <w:color w:val="auto"/>
          <w:sz w:val="22"/>
          <w:szCs w:val="22"/>
        </w:rPr>
        <w:t>Christovich</w:t>
      </w:r>
      <w:proofErr w:type="spellEnd"/>
      <w:r>
        <w:rPr>
          <w:color w:val="auto"/>
          <w:sz w:val="22"/>
          <w:szCs w:val="22"/>
        </w:rPr>
        <w:t xml:space="preserve"> Professor of Law</w:t>
      </w:r>
    </w:p>
    <w:p w14:paraId="3CB18828" w14:textId="77777777" w:rsidR="00C7049B" w:rsidRDefault="00C7049B" w:rsidP="00C7049B">
      <w:pPr>
        <w:pStyle w:val="Default"/>
        <w:jc w:val="center"/>
        <w:rPr>
          <w:color w:val="auto"/>
          <w:sz w:val="22"/>
          <w:szCs w:val="22"/>
        </w:rPr>
      </w:pPr>
      <w:r>
        <w:rPr>
          <w:color w:val="auto"/>
          <w:sz w:val="22"/>
          <w:szCs w:val="22"/>
        </w:rPr>
        <w:t>Tulane Law School</w:t>
      </w:r>
    </w:p>
    <w:p w14:paraId="01C142D9" w14:textId="77777777" w:rsidR="00C7049B" w:rsidRDefault="00C7049B" w:rsidP="00C7049B">
      <w:pPr>
        <w:pStyle w:val="Default"/>
        <w:jc w:val="center"/>
        <w:rPr>
          <w:color w:val="auto"/>
          <w:sz w:val="22"/>
          <w:szCs w:val="22"/>
        </w:rPr>
      </w:pPr>
      <w:r>
        <w:rPr>
          <w:color w:val="auto"/>
          <w:sz w:val="22"/>
          <w:szCs w:val="22"/>
        </w:rPr>
        <w:t>6329 Freret Street</w:t>
      </w:r>
    </w:p>
    <w:p w14:paraId="6E2E29EA" w14:textId="77777777" w:rsidR="00C7049B" w:rsidRDefault="00C7049B" w:rsidP="00C7049B">
      <w:pPr>
        <w:pStyle w:val="Default"/>
        <w:jc w:val="center"/>
        <w:rPr>
          <w:color w:val="auto"/>
          <w:sz w:val="22"/>
          <w:szCs w:val="22"/>
        </w:rPr>
      </w:pPr>
      <w:r>
        <w:rPr>
          <w:color w:val="auto"/>
          <w:sz w:val="22"/>
          <w:szCs w:val="22"/>
        </w:rPr>
        <w:t>New Orleans, LA  70118</w:t>
      </w:r>
    </w:p>
    <w:p w14:paraId="7C0AE0DB" w14:textId="77777777" w:rsidR="00C7049B" w:rsidRDefault="00C7049B" w:rsidP="00C7049B">
      <w:pPr>
        <w:pStyle w:val="Default"/>
        <w:jc w:val="center"/>
        <w:rPr>
          <w:color w:val="auto"/>
          <w:sz w:val="22"/>
          <w:szCs w:val="22"/>
        </w:rPr>
      </w:pPr>
      <w:r>
        <w:rPr>
          <w:color w:val="auto"/>
          <w:sz w:val="22"/>
          <w:szCs w:val="22"/>
        </w:rPr>
        <w:t>(504) 865-5158, (504) 862-8753 (fax)</w:t>
      </w:r>
    </w:p>
    <w:p w14:paraId="4861233A" w14:textId="77777777" w:rsidR="00C7049B" w:rsidRDefault="00C7049B" w:rsidP="00C7049B">
      <w:pPr>
        <w:pStyle w:val="Default"/>
        <w:jc w:val="center"/>
        <w:rPr>
          <w:color w:val="auto"/>
          <w:sz w:val="22"/>
          <w:szCs w:val="22"/>
        </w:rPr>
      </w:pPr>
      <w:r>
        <w:rPr>
          <w:color w:val="auto"/>
          <w:sz w:val="22"/>
          <w:szCs w:val="22"/>
        </w:rPr>
        <w:t>sseicshn@tulane.edu</w:t>
      </w:r>
    </w:p>
    <w:p w14:paraId="519130AD" w14:textId="77777777" w:rsidR="00C7049B" w:rsidRDefault="00C7049B">
      <w:pPr>
        <w:pStyle w:val="Default"/>
        <w:rPr>
          <w:color w:val="auto"/>
          <w:sz w:val="20"/>
          <w:szCs w:val="20"/>
        </w:rPr>
      </w:pPr>
      <w:r>
        <w:rPr>
          <w:color w:val="auto"/>
          <w:sz w:val="22"/>
          <w:szCs w:val="22"/>
        </w:rPr>
        <w:t xml:space="preserve">  </w:t>
      </w:r>
      <w:r>
        <w:rPr>
          <w:color w:val="auto"/>
          <w:sz w:val="20"/>
          <w:szCs w:val="20"/>
        </w:rPr>
        <w:t xml:space="preserve"> </w:t>
      </w:r>
    </w:p>
    <w:p w14:paraId="4A053710" w14:textId="77777777" w:rsidR="00C7049B" w:rsidRDefault="00C7049B">
      <w:pPr>
        <w:pStyle w:val="Default"/>
        <w:rPr>
          <w:color w:val="auto"/>
          <w:sz w:val="20"/>
          <w:szCs w:val="20"/>
        </w:rPr>
      </w:pPr>
      <w:r>
        <w:rPr>
          <w:b/>
          <w:bCs/>
          <w:color w:val="auto"/>
          <w:sz w:val="20"/>
          <w:szCs w:val="20"/>
        </w:rPr>
        <w:t xml:space="preserve"> </w:t>
      </w:r>
    </w:p>
    <w:p w14:paraId="451E2EF6" w14:textId="77777777" w:rsidR="00C7049B" w:rsidRDefault="00C7049B">
      <w:pPr>
        <w:pStyle w:val="Default"/>
        <w:rPr>
          <w:color w:val="auto"/>
          <w:sz w:val="22"/>
          <w:szCs w:val="22"/>
        </w:rPr>
      </w:pPr>
      <w:r>
        <w:rPr>
          <w:b/>
          <w:bCs/>
          <w:color w:val="auto"/>
          <w:sz w:val="22"/>
          <w:szCs w:val="22"/>
        </w:rPr>
        <w:t xml:space="preserve">EMPLOYMENT  </w:t>
      </w:r>
    </w:p>
    <w:p w14:paraId="31FC7E84" w14:textId="77777777" w:rsidR="00C7049B" w:rsidRDefault="00C7049B" w:rsidP="00C7049B">
      <w:pPr>
        <w:pStyle w:val="Default"/>
        <w:ind w:left="720" w:firstLine="720"/>
        <w:rPr>
          <w:color w:val="auto"/>
          <w:sz w:val="22"/>
          <w:szCs w:val="22"/>
        </w:rPr>
      </w:pPr>
      <w:r>
        <w:rPr>
          <w:b/>
          <w:bCs/>
          <w:color w:val="auto"/>
          <w:sz w:val="22"/>
          <w:szCs w:val="22"/>
        </w:rPr>
        <w:t>Tulane Law School</w:t>
      </w:r>
      <w:r>
        <w:rPr>
          <w:color w:val="auto"/>
          <w:sz w:val="22"/>
          <w:szCs w:val="22"/>
        </w:rPr>
        <w:t xml:space="preserve">, New Orleans, LA   </w:t>
      </w:r>
    </w:p>
    <w:p w14:paraId="16E0028B" w14:textId="21FF5819" w:rsidR="0015741F" w:rsidRDefault="00C7049B" w:rsidP="00C7049B">
      <w:pPr>
        <w:pStyle w:val="Default"/>
        <w:ind w:left="1440"/>
        <w:rPr>
          <w:color w:val="auto"/>
          <w:sz w:val="22"/>
          <w:szCs w:val="22"/>
        </w:rPr>
      </w:pPr>
      <w:r>
        <w:rPr>
          <w:color w:val="auto"/>
          <w:sz w:val="22"/>
          <w:szCs w:val="22"/>
        </w:rPr>
        <w:t xml:space="preserve">William K. </w:t>
      </w:r>
      <w:proofErr w:type="spellStart"/>
      <w:r>
        <w:rPr>
          <w:color w:val="auto"/>
          <w:sz w:val="22"/>
          <w:szCs w:val="22"/>
        </w:rPr>
        <w:t>Christovich</w:t>
      </w:r>
      <w:proofErr w:type="spellEnd"/>
      <w:r>
        <w:rPr>
          <w:color w:val="auto"/>
          <w:sz w:val="22"/>
          <w:szCs w:val="22"/>
        </w:rPr>
        <w:t xml:space="preserve"> Professor of Law</w:t>
      </w:r>
      <w:r w:rsidR="0015741F">
        <w:rPr>
          <w:color w:val="auto"/>
          <w:sz w:val="22"/>
          <w:szCs w:val="22"/>
        </w:rPr>
        <w:t>, since 2017</w:t>
      </w:r>
    </w:p>
    <w:p w14:paraId="3E8E5E0D" w14:textId="68DD15AA" w:rsidR="00310F87" w:rsidRDefault="0015741F" w:rsidP="00C7049B">
      <w:pPr>
        <w:pStyle w:val="Default"/>
        <w:ind w:left="1440"/>
        <w:rPr>
          <w:color w:val="auto"/>
          <w:sz w:val="22"/>
          <w:szCs w:val="22"/>
        </w:rPr>
      </w:pPr>
      <w:r>
        <w:rPr>
          <w:color w:val="auto"/>
          <w:sz w:val="22"/>
          <w:szCs w:val="22"/>
        </w:rPr>
        <w:t xml:space="preserve">Robert A. Ainsworth Professor of the Courts and Federal System </w:t>
      </w:r>
    </w:p>
    <w:p w14:paraId="76BAF93A" w14:textId="24A09FE1" w:rsidR="00C7049B" w:rsidRDefault="00310F87" w:rsidP="00C7049B">
      <w:pPr>
        <w:pStyle w:val="Default"/>
        <w:ind w:left="1440"/>
        <w:rPr>
          <w:color w:val="auto"/>
          <w:sz w:val="22"/>
          <w:szCs w:val="22"/>
        </w:rPr>
      </w:pPr>
      <w:r>
        <w:rPr>
          <w:color w:val="auto"/>
          <w:sz w:val="22"/>
          <w:szCs w:val="22"/>
        </w:rPr>
        <w:t>Associate Dean for Experiential Learning and Public Interest Programs, July 2016</w:t>
      </w:r>
      <w:r w:rsidR="0015741F">
        <w:rPr>
          <w:color w:val="auto"/>
          <w:sz w:val="22"/>
          <w:szCs w:val="22"/>
        </w:rPr>
        <w:t xml:space="preserve"> </w:t>
      </w:r>
      <w:r>
        <w:rPr>
          <w:color w:val="auto"/>
          <w:sz w:val="22"/>
          <w:szCs w:val="22"/>
        </w:rPr>
        <w:t>-</w:t>
      </w:r>
      <w:r w:rsidR="0015741F">
        <w:rPr>
          <w:color w:val="auto"/>
          <w:sz w:val="22"/>
          <w:szCs w:val="22"/>
        </w:rPr>
        <w:t xml:space="preserve"> June 2021</w:t>
      </w:r>
      <w:r w:rsidR="00C7049B">
        <w:rPr>
          <w:color w:val="auto"/>
          <w:sz w:val="22"/>
          <w:szCs w:val="22"/>
        </w:rPr>
        <w:t xml:space="preserve">  </w:t>
      </w:r>
    </w:p>
    <w:p w14:paraId="7DF82479" w14:textId="3F701A46" w:rsidR="00C7049B" w:rsidRDefault="00310F87">
      <w:pPr>
        <w:pStyle w:val="Default"/>
        <w:rPr>
          <w:color w:val="auto"/>
          <w:sz w:val="22"/>
          <w:szCs w:val="22"/>
        </w:rPr>
      </w:pPr>
      <w:r>
        <w:rPr>
          <w:color w:val="auto"/>
          <w:sz w:val="22"/>
          <w:szCs w:val="22"/>
        </w:rPr>
        <w:t xml:space="preserve">   </w:t>
      </w:r>
      <w:r>
        <w:rPr>
          <w:color w:val="auto"/>
          <w:sz w:val="22"/>
          <w:szCs w:val="22"/>
        </w:rPr>
        <w:tab/>
      </w:r>
      <w:r>
        <w:rPr>
          <w:color w:val="auto"/>
          <w:sz w:val="22"/>
          <w:szCs w:val="22"/>
        </w:rPr>
        <w:tab/>
      </w:r>
      <w:r w:rsidR="00C7049B">
        <w:rPr>
          <w:color w:val="auto"/>
          <w:sz w:val="22"/>
          <w:szCs w:val="22"/>
        </w:rPr>
        <w:t>Director</w:t>
      </w:r>
      <w:r w:rsidR="0015741F">
        <w:rPr>
          <w:color w:val="auto"/>
          <w:sz w:val="22"/>
          <w:szCs w:val="22"/>
        </w:rPr>
        <w:t xml:space="preserve"> and Associate Professor of Law</w:t>
      </w:r>
      <w:r w:rsidR="00C7049B">
        <w:rPr>
          <w:color w:val="auto"/>
          <w:sz w:val="22"/>
          <w:szCs w:val="22"/>
        </w:rPr>
        <w:t>, Civil Litigation Clinic, July 2004</w:t>
      </w:r>
      <w:r w:rsidR="0015741F">
        <w:rPr>
          <w:color w:val="auto"/>
          <w:sz w:val="22"/>
          <w:szCs w:val="22"/>
        </w:rPr>
        <w:t xml:space="preserve"> - </w:t>
      </w:r>
      <w:r>
        <w:rPr>
          <w:color w:val="auto"/>
          <w:sz w:val="22"/>
          <w:szCs w:val="22"/>
        </w:rPr>
        <w:t>June 2016</w:t>
      </w:r>
      <w:r w:rsidR="00C7049B">
        <w:rPr>
          <w:color w:val="auto"/>
          <w:sz w:val="22"/>
          <w:szCs w:val="22"/>
        </w:rPr>
        <w:t xml:space="preserve"> </w:t>
      </w:r>
    </w:p>
    <w:p w14:paraId="339C2048" w14:textId="125E4C19" w:rsidR="00C7049B" w:rsidRDefault="00C7049B" w:rsidP="00C7049B">
      <w:pPr>
        <w:pStyle w:val="Default"/>
        <w:ind w:left="720" w:firstLine="720"/>
        <w:rPr>
          <w:b/>
          <w:bCs/>
          <w:color w:val="auto"/>
          <w:sz w:val="22"/>
          <w:szCs w:val="22"/>
        </w:rPr>
      </w:pPr>
      <w:r>
        <w:rPr>
          <w:color w:val="auto"/>
          <w:sz w:val="22"/>
          <w:szCs w:val="22"/>
        </w:rPr>
        <w:t>Clinical Instructor, August 2003</w:t>
      </w:r>
      <w:r w:rsidR="0015741F">
        <w:rPr>
          <w:color w:val="auto"/>
          <w:sz w:val="22"/>
          <w:szCs w:val="22"/>
        </w:rPr>
        <w:t xml:space="preserve"> - </w:t>
      </w:r>
      <w:r>
        <w:rPr>
          <w:color w:val="auto"/>
          <w:sz w:val="22"/>
          <w:szCs w:val="22"/>
        </w:rPr>
        <w:t>June 2004</w:t>
      </w:r>
      <w:r>
        <w:rPr>
          <w:b/>
          <w:bCs/>
          <w:color w:val="auto"/>
          <w:sz w:val="22"/>
          <w:szCs w:val="22"/>
        </w:rPr>
        <w:t xml:space="preserve"> </w:t>
      </w:r>
    </w:p>
    <w:p w14:paraId="078F3A69" w14:textId="1F1EF645" w:rsidR="0085278D" w:rsidRPr="0085278D" w:rsidRDefault="0085278D" w:rsidP="00C7049B">
      <w:pPr>
        <w:pStyle w:val="Default"/>
        <w:ind w:left="720" w:firstLine="720"/>
        <w:rPr>
          <w:color w:val="auto"/>
          <w:sz w:val="22"/>
          <w:szCs w:val="22"/>
        </w:rPr>
      </w:pPr>
      <w:r>
        <w:rPr>
          <w:bCs/>
          <w:color w:val="auto"/>
          <w:sz w:val="22"/>
          <w:szCs w:val="22"/>
        </w:rPr>
        <w:t>Adjunct Faculty, 1998</w:t>
      </w:r>
      <w:r w:rsidR="0015741F">
        <w:rPr>
          <w:bCs/>
          <w:color w:val="auto"/>
          <w:sz w:val="22"/>
          <w:szCs w:val="22"/>
        </w:rPr>
        <w:t xml:space="preserve"> </w:t>
      </w:r>
      <w:r>
        <w:rPr>
          <w:bCs/>
          <w:color w:val="auto"/>
          <w:sz w:val="22"/>
          <w:szCs w:val="22"/>
        </w:rPr>
        <w:t>-</w:t>
      </w:r>
      <w:r w:rsidR="0015741F">
        <w:rPr>
          <w:bCs/>
          <w:color w:val="auto"/>
          <w:sz w:val="22"/>
          <w:szCs w:val="22"/>
        </w:rPr>
        <w:t xml:space="preserve"> </w:t>
      </w:r>
      <w:r>
        <w:rPr>
          <w:bCs/>
          <w:color w:val="auto"/>
          <w:sz w:val="22"/>
          <w:szCs w:val="22"/>
        </w:rPr>
        <w:t>2003</w:t>
      </w:r>
    </w:p>
    <w:p w14:paraId="1CC06FDD" w14:textId="77777777" w:rsidR="00C7049B" w:rsidRDefault="00C7049B">
      <w:pPr>
        <w:pStyle w:val="Default"/>
        <w:rPr>
          <w:color w:val="auto"/>
          <w:sz w:val="22"/>
          <w:szCs w:val="22"/>
        </w:rPr>
      </w:pPr>
      <w:r>
        <w:rPr>
          <w:b/>
          <w:bCs/>
          <w:color w:val="auto"/>
          <w:sz w:val="22"/>
          <w:szCs w:val="22"/>
        </w:rPr>
        <w:t xml:space="preserve"> </w:t>
      </w:r>
    </w:p>
    <w:p w14:paraId="1D904116" w14:textId="77777777" w:rsidR="00C7049B" w:rsidRDefault="00C7049B" w:rsidP="00C7049B">
      <w:pPr>
        <w:pStyle w:val="Default"/>
        <w:ind w:left="720" w:firstLine="720"/>
        <w:rPr>
          <w:color w:val="auto"/>
          <w:sz w:val="22"/>
          <w:szCs w:val="22"/>
        </w:rPr>
      </w:pPr>
      <w:r>
        <w:rPr>
          <w:b/>
          <w:bCs/>
          <w:color w:val="auto"/>
          <w:sz w:val="22"/>
          <w:szCs w:val="22"/>
        </w:rPr>
        <w:t>Greater New Orleans Fair Housing Action Center</w:t>
      </w:r>
      <w:r>
        <w:rPr>
          <w:color w:val="auto"/>
          <w:sz w:val="22"/>
          <w:szCs w:val="22"/>
        </w:rPr>
        <w:t xml:space="preserve">, New Orleans, LA </w:t>
      </w:r>
    </w:p>
    <w:p w14:paraId="421DADA0" w14:textId="24B41BF5" w:rsidR="00C7049B" w:rsidRDefault="00C7049B" w:rsidP="00C7049B">
      <w:pPr>
        <w:pStyle w:val="Default"/>
        <w:ind w:left="720" w:firstLine="720"/>
        <w:rPr>
          <w:color w:val="auto"/>
          <w:sz w:val="22"/>
          <w:szCs w:val="22"/>
        </w:rPr>
      </w:pPr>
      <w:r>
        <w:rPr>
          <w:color w:val="auto"/>
          <w:sz w:val="22"/>
          <w:szCs w:val="22"/>
        </w:rPr>
        <w:t>General Counsel, January 2001</w:t>
      </w:r>
      <w:r w:rsidR="0015741F">
        <w:rPr>
          <w:color w:val="auto"/>
          <w:sz w:val="22"/>
          <w:szCs w:val="22"/>
        </w:rPr>
        <w:t xml:space="preserve"> </w:t>
      </w:r>
      <w:r>
        <w:rPr>
          <w:color w:val="auto"/>
          <w:sz w:val="22"/>
          <w:szCs w:val="22"/>
        </w:rPr>
        <w:t>-</w:t>
      </w:r>
      <w:r w:rsidR="0015741F">
        <w:rPr>
          <w:color w:val="auto"/>
          <w:sz w:val="22"/>
          <w:szCs w:val="22"/>
        </w:rPr>
        <w:t xml:space="preserve"> </w:t>
      </w:r>
      <w:r>
        <w:rPr>
          <w:color w:val="auto"/>
          <w:sz w:val="22"/>
          <w:szCs w:val="22"/>
        </w:rPr>
        <w:t>August 2003</w:t>
      </w:r>
      <w:r>
        <w:rPr>
          <w:b/>
          <w:bCs/>
          <w:color w:val="auto"/>
          <w:sz w:val="22"/>
          <w:szCs w:val="22"/>
        </w:rPr>
        <w:t xml:space="preserve"> </w:t>
      </w:r>
      <w:r>
        <w:rPr>
          <w:b/>
          <w:bCs/>
          <w:i/>
          <w:iCs/>
          <w:color w:val="auto"/>
          <w:sz w:val="22"/>
          <w:szCs w:val="22"/>
        </w:rPr>
        <w:t xml:space="preserve"> </w:t>
      </w:r>
      <w:r>
        <w:rPr>
          <w:b/>
          <w:bCs/>
          <w:color w:val="auto"/>
          <w:sz w:val="22"/>
          <w:szCs w:val="22"/>
        </w:rPr>
        <w:t xml:space="preserve"> </w:t>
      </w:r>
    </w:p>
    <w:p w14:paraId="079ABBA7" w14:textId="26DF3BDD" w:rsidR="00C7049B" w:rsidRDefault="00C7049B" w:rsidP="00C7049B">
      <w:pPr>
        <w:pStyle w:val="Default"/>
        <w:ind w:left="720" w:firstLine="720"/>
        <w:rPr>
          <w:color w:val="auto"/>
          <w:sz w:val="22"/>
          <w:szCs w:val="22"/>
        </w:rPr>
      </w:pPr>
      <w:r>
        <w:rPr>
          <w:color w:val="auto"/>
          <w:sz w:val="22"/>
          <w:szCs w:val="22"/>
        </w:rPr>
        <w:t>Executive Director (founding), August 1995</w:t>
      </w:r>
      <w:r w:rsidR="0015741F">
        <w:rPr>
          <w:color w:val="auto"/>
          <w:sz w:val="22"/>
          <w:szCs w:val="22"/>
        </w:rPr>
        <w:t xml:space="preserve"> </w:t>
      </w:r>
      <w:r>
        <w:rPr>
          <w:color w:val="auto"/>
          <w:sz w:val="22"/>
          <w:szCs w:val="22"/>
        </w:rPr>
        <w:t>-</w:t>
      </w:r>
      <w:r w:rsidR="0015741F">
        <w:rPr>
          <w:color w:val="auto"/>
          <w:sz w:val="22"/>
          <w:szCs w:val="22"/>
        </w:rPr>
        <w:t xml:space="preserve"> </w:t>
      </w:r>
      <w:r>
        <w:rPr>
          <w:color w:val="auto"/>
          <w:sz w:val="22"/>
          <w:szCs w:val="22"/>
        </w:rPr>
        <w:t>January 2001</w:t>
      </w:r>
      <w:r>
        <w:rPr>
          <w:b/>
          <w:bCs/>
          <w:color w:val="auto"/>
          <w:sz w:val="22"/>
          <w:szCs w:val="22"/>
        </w:rPr>
        <w:t xml:space="preserve"> </w:t>
      </w:r>
    </w:p>
    <w:p w14:paraId="561DB80E" w14:textId="77777777" w:rsidR="00C7049B" w:rsidRDefault="00C7049B">
      <w:pPr>
        <w:pStyle w:val="Default"/>
        <w:rPr>
          <w:color w:val="auto"/>
          <w:sz w:val="22"/>
          <w:szCs w:val="22"/>
        </w:rPr>
      </w:pPr>
      <w:r>
        <w:rPr>
          <w:b/>
          <w:bCs/>
          <w:color w:val="auto"/>
          <w:sz w:val="22"/>
          <w:szCs w:val="22"/>
        </w:rPr>
        <w:t xml:space="preserve"> </w:t>
      </w:r>
    </w:p>
    <w:p w14:paraId="4D2AC860" w14:textId="77777777" w:rsidR="00C7049B" w:rsidRDefault="00C7049B">
      <w:pPr>
        <w:pStyle w:val="Default"/>
        <w:rPr>
          <w:color w:val="auto"/>
          <w:sz w:val="22"/>
          <w:szCs w:val="22"/>
        </w:rPr>
      </w:pPr>
      <w:r>
        <w:rPr>
          <w:b/>
          <w:bCs/>
          <w:color w:val="auto"/>
          <w:sz w:val="22"/>
          <w:szCs w:val="22"/>
        </w:rPr>
        <w:t xml:space="preserve">    </w:t>
      </w:r>
      <w:r>
        <w:rPr>
          <w:b/>
          <w:bCs/>
          <w:color w:val="auto"/>
          <w:sz w:val="22"/>
          <w:szCs w:val="22"/>
        </w:rPr>
        <w:tab/>
      </w:r>
      <w:r>
        <w:rPr>
          <w:b/>
          <w:bCs/>
          <w:color w:val="auto"/>
          <w:sz w:val="22"/>
          <w:szCs w:val="22"/>
        </w:rPr>
        <w:tab/>
        <w:t>Lawyers' Committee for Civil Rights Under Law</w:t>
      </w:r>
      <w:r>
        <w:rPr>
          <w:color w:val="auto"/>
          <w:sz w:val="22"/>
          <w:szCs w:val="22"/>
        </w:rPr>
        <w:t>, Washington, D.C.</w:t>
      </w:r>
      <w:r>
        <w:rPr>
          <w:b/>
          <w:bCs/>
          <w:color w:val="auto"/>
          <w:sz w:val="22"/>
          <w:szCs w:val="22"/>
        </w:rPr>
        <w:t xml:space="preserve">       </w:t>
      </w:r>
      <w:r>
        <w:rPr>
          <w:color w:val="auto"/>
          <w:sz w:val="22"/>
          <w:szCs w:val="22"/>
        </w:rPr>
        <w:t xml:space="preserve"> </w:t>
      </w:r>
    </w:p>
    <w:p w14:paraId="7D55FC2A" w14:textId="41F8A068" w:rsidR="00C7049B" w:rsidRDefault="00C7049B" w:rsidP="00C7049B">
      <w:pPr>
        <w:pStyle w:val="Default"/>
        <w:ind w:left="720" w:firstLine="720"/>
        <w:rPr>
          <w:color w:val="auto"/>
          <w:sz w:val="22"/>
          <w:szCs w:val="22"/>
        </w:rPr>
      </w:pPr>
      <w:r>
        <w:rPr>
          <w:color w:val="auto"/>
          <w:sz w:val="22"/>
          <w:szCs w:val="22"/>
        </w:rPr>
        <w:t>Skadden Fellow and Staff Attorney, September 1993</w:t>
      </w:r>
      <w:r w:rsidR="0015741F">
        <w:rPr>
          <w:color w:val="auto"/>
          <w:sz w:val="22"/>
          <w:szCs w:val="22"/>
        </w:rPr>
        <w:t xml:space="preserve"> </w:t>
      </w:r>
      <w:r>
        <w:rPr>
          <w:color w:val="auto"/>
          <w:sz w:val="22"/>
          <w:szCs w:val="22"/>
        </w:rPr>
        <w:t>-</w:t>
      </w:r>
      <w:r w:rsidR="0015741F">
        <w:rPr>
          <w:color w:val="auto"/>
          <w:sz w:val="22"/>
          <w:szCs w:val="22"/>
        </w:rPr>
        <w:t xml:space="preserve"> </w:t>
      </w:r>
      <w:r>
        <w:rPr>
          <w:color w:val="auto"/>
          <w:sz w:val="22"/>
          <w:szCs w:val="22"/>
        </w:rPr>
        <w:t xml:space="preserve">August 1995 </w:t>
      </w:r>
    </w:p>
    <w:p w14:paraId="66B7C9AC" w14:textId="77777777" w:rsidR="00C7049B" w:rsidRDefault="00C7049B">
      <w:pPr>
        <w:pStyle w:val="Default"/>
        <w:rPr>
          <w:color w:val="auto"/>
          <w:sz w:val="22"/>
          <w:szCs w:val="22"/>
        </w:rPr>
      </w:pPr>
      <w:r>
        <w:rPr>
          <w:color w:val="auto"/>
          <w:sz w:val="22"/>
          <w:szCs w:val="22"/>
        </w:rPr>
        <w:t xml:space="preserve"> </w:t>
      </w:r>
    </w:p>
    <w:p w14:paraId="33C0B369" w14:textId="77777777" w:rsidR="00C7049B" w:rsidRDefault="00C7049B" w:rsidP="00C7049B">
      <w:pPr>
        <w:pStyle w:val="Default"/>
        <w:ind w:left="720" w:firstLine="720"/>
        <w:rPr>
          <w:color w:val="auto"/>
          <w:sz w:val="22"/>
          <w:szCs w:val="22"/>
        </w:rPr>
      </w:pPr>
      <w:r>
        <w:rPr>
          <w:b/>
          <w:bCs/>
          <w:color w:val="auto"/>
          <w:sz w:val="22"/>
          <w:szCs w:val="22"/>
        </w:rPr>
        <w:t xml:space="preserve">Honorable W. Eugene Davis, United States Court of Appeals for the Fifth Circuit </w:t>
      </w:r>
    </w:p>
    <w:p w14:paraId="02AF9A84" w14:textId="64E733D9" w:rsidR="00C7049B" w:rsidRDefault="00C7049B" w:rsidP="00134E02">
      <w:pPr>
        <w:pStyle w:val="Default"/>
        <w:ind w:left="720" w:firstLine="720"/>
        <w:rPr>
          <w:color w:val="auto"/>
          <w:sz w:val="22"/>
          <w:szCs w:val="22"/>
        </w:rPr>
      </w:pPr>
      <w:r>
        <w:rPr>
          <w:color w:val="auto"/>
          <w:sz w:val="22"/>
          <w:szCs w:val="22"/>
        </w:rPr>
        <w:t>Law Clerk, August 1992</w:t>
      </w:r>
      <w:r w:rsidR="0015741F">
        <w:rPr>
          <w:color w:val="auto"/>
          <w:sz w:val="22"/>
          <w:szCs w:val="22"/>
        </w:rPr>
        <w:t xml:space="preserve"> </w:t>
      </w:r>
      <w:r>
        <w:rPr>
          <w:color w:val="auto"/>
          <w:sz w:val="22"/>
          <w:szCs w:val="22"/>
        </w:rPr>
        <w:t>-</w:t>
      </w:r>
      <w:r w:rsidR="0015741F">
        <w:rPr>
          <w:color w:val="auto"/>
          <w:sz w:val="22"/>
          <w:szCs w:val="22"/>
        </w:rPr>
        <w:t xml:space="preserve"> </w:t>
      </w:r>
      <w:r>
        <w:rPr>
          <w:color w:val="auto"/>
          <w:sz w:val="22"/>
          <w:szCs w:val="22"/>
        </w:rPr>
        <w:t xml:space="preserve">August 1993 </w:t>
      </w:r>
      <w:r>
        <w:rPr>
          <w:b/>
          <w:bCs/>
          <w:color w:val="auto"/>
          <w:sz w:val="22"/>
          <w:szCs w:val="22"/>
        </w:rPr>
        <w:t xml:space="preserve"> </w:t>
      </w:r>
    </w:p>
    <w:p w14:paraId="25C7657D" w14:textId="77777777" w:rsidR="00C7049B" w:rsidRDefault="00C7049B">
      <w:pPr>
        <w:pStyle w:val="Default"/>
        <w:rPr>
          <w:color w:val="auto"/>
          <w:sz w:val="22"/>
          <w:szCs w:val="22"/>
        </w:rPr>
      </w:pPr>
    </w:p>
    <w:p w14:paraId="6D8D3457" w14:textId="77777777" w:rsidR="00C7049B" w:rsidRDefault="00C7049B">
      <w:pPr>
        <w:pStyle w:val="Default"/>
        <w:rPr>
          <w:color w:val="auto"/>
          <w:sz w:val="22"/>
          <w:szCs w:val="22"/>
        </w:rPr>
      </w:pPr>
      <w:r>
        <w:rPr>
          <w:color w:val="auto"/>
          <w:sz w:val="22"/>
          <w:szCs w:val="22"/>
        </w:rPr>
        <w:t xml:space="preserve"> </w:t>
      </w:r>
    </w:p>
    <w:p w14:paraId="5D1DECD5" w14:textId="77777777" w:rsidR="00134E02" w:rsidRDefault="00C7049B">
      <w:pPr>
        <w:pStyle w:val="Default"/>
        <w:rPr>
          <w:b/>
          <w:bCs/>
          <w:color w:val="auto"/>
          <w:sz w:val="22"/>
          <w:szCs w:val="22"/>
        </w:rPr>
      </w:pPr>
      <w:r>
        <w:rPr>
          <w:b/>
          <w:bCs/>
          <w:color w:val="auto"/>
          <w:sz w:val="22"/>
          <w:szCs w:val="22"/>
        </w:rPr>
        <w:t xml:space="preserve">EDUCATION  </w:t>
      </w:r>
    </w:p>
    <w:p w14:paraId="601391B3" w14:textId="77777777" w:rsidR="00C7049B" w:rsidRDefault="00C7049B" w:rsidP="00134E02">
      <w:pPr>
        <w:pStyle w:val="Default"/>
        <w:ind w:left="1440"/>
        <w:rPr>
          <w:color w:val="auto"/>
          <w:sz w:val="22"/>
          <w:szCs w:val="22"/>
        </w:rPr>
      </w:pPr>
      <w:r>
        <w:rPr>
          <w:b/>
          <w:bCs/>
          <w:color w:val="auto"/>
          <w:sz w:val="22"/>
          <w:szCs w:val="22"/>
        </w:rPr>
        <w:t xml:space="preserve">Tulane Law School.  </w:t>
      </w:r>
      <w:r>
        <w:rPr>
          <w:color w:val="auto"/>
          <w:sz w:val="22"/>
          <w:szCs w:val="22"/>
        </w:rPr>
        <w:t xml:space="preserve">Juris Doctor, </w:t>
      </w:r>
      <w:r>
        <w:rPr>
          <w:i/>
          <w:iCs/>
          <w:color w:val="auto"/>
          <w:sz w:val="22"/>
          <w:szCs w:val="22"/>
        </w:rPr>
        <w:t>magna cum laude</w:t>
      </w:r>
      <w:r>
        <w:rPr>
          <w:color w:val="auto"/>
          <w:sz w:val="22"/>
          <w:szCs w:val="22"/>
        </w:rPr>
        <w:t xml:space="preserve">, May 1992  </w:t>
      </w:r>
    </w:p>
    <w:p w14:paraId="69C97690" w14:textId="77777777" w:rsidR="00C7049B" w:rsidRDefault="00C7049B" w:rsidP="00C7049B">
      <w:pPr>
        <w:pStyle w:val="Default"/>
        <w:ind w:left="720" w:firstLine="720"/>
        <w:rPr>
          <w:color w:val="auto"/>
          <w:sz w:val="22"/>
          <w:szCs w:val="22"/>
        </w:rPr>
      </w:pPr>
      <w:r>
        <w:rPr>
          <w:color w:val="auto"/>
          <w:sz w:val="22"/>
          <w:szCs w:val="22"/>
        </w:rPr>
        <w:t xml:space="preserve">Order of the Coif </w:t>
      </w:r>
    </w:p>
    <w:p w14:paraId="70D659C9" w14:textId="77777777" w:rsidR="00C7049B" w:rsidRDefault="00C7049B" w:rsidP="00C7049B">
      <w:pPr>
        <w:pStyle w:val="Default"/>
        <w:ind w:left="720" w:firstLine="720"/>
        <w:rPr>
          <w:color w:val="auto"/>
          <w:sz w:val="22"/>
          <w:szCs w:val="22"/>
        </w:rPr>
      </w:pPr>
      <w:r>
        <w:rPr>
          <w:color w:val="auto"/>
          <w:sz w:val="22"/>
          <w:szCs w:val="22"/>
        </w:rPr>
        <w:t xml:space="preserve">Tulane Law Review, Articles Editor </w:t>
      </w:r>
    </w:p>
    <w:p w14:paraId="6A3F6E4D" w14:textId="77777777" w:rsidR="00C7049B" w:rsidRDefault="00C7049B" w:rsidP="00C7049B">
      <w:pPr>
        <w:pStyle w:val="Default"/>
        <w:ind w:left="720" w:firstLine="720"/>
        <w:rPr>
          <w:color w:val="auto"/>
          <w:sz w:val="22"/>
          <w:szCs w:val="22"/>
        </w:rPr>
      </w:pPr>
      <w:r>
        <w:rPr>
          <w:color w:val="auto"/>
          <w:sz w:val="22"/>
          <w:szCs w:val="22"/>
        </w:rPr>
        <w:t xml:space="preserve">Tulane Public Interest Law Foundation, President </w:t>
      </w:r>
    </w:p>
    <w:p w14:paraId="1E776A99" w14:textId="77777777" w:rsidR="00C7049B" w:rsidRDefault="00C7049B" w:rsidP="00C7049B">
      <w:pPr>
        <w:pStyle w:val="Default"/>
        <w:ind w:left="720" w:firstLine="720"/>
        <w:rPr>
          <w:color w:val="auto"/>
          <w:sz w:val="22"/>
          <w:szCs w:val="22"/>
        </w:rPr>
      </w:pPr>
      <w:r>
        <w:rPr>
          <w:color w:val="auto"/>
          <w:sz w:val="22"/>
          <w:szCs w:val="22"/>
        </w:rPr>
        <w:t xml:space="preserve">Tulane Civil Litigation and Legislative Process Clinics   </w:t>
      </w:r>
    </w:p>
    <w:p w14:paraId="66413543" w14:textId="77777777" w:rsidR="00C7049B" w:rsidRDefault="00C7049B">
      <w:pPr>
        <w:pStyle w:val="Default"/>
        <w:rPr>
          <w:color w:val="auto"/>
          <w:sz w:val="22"/>
          <w:szCs w:val="22"/>
        </w:rPr>
      </w:pPr>
      <w:r>
        <w:rPr>
          <w:color w:val="auto"/>
          <w:sz w:val="22"/>
          <w:szCs w:val="22"/>
        </w:rPr>
        <w:t xml:space="preserve"> </w:t>
      </w:r>
    </w:p>
    <w:p w14:paraId="6EA548B1" w14:textId="77777777" w:rsidR="00C7049B" w:rsidRDefault="00C7049B" w:rsidP="00C7049B">
      <w:pPr>
        <w:pStyle w:val="Default"/>
        <w:ind w:left="720" w:firstLine="720"/>
        <w:rPr>
          <w:color w:val="auto"/>
          <w:sz w:val="22"/>
          <w:szCs w:val="22"/>
        </w:rPr>
      </w:pPr>
      <w:r>
        <w:rPr>
          <w:b/>
          <w:bCs/>
          <w:color w:val="auto"/>
          <w:sz w:val="22"/>
          <w:szCs w:val="22"/>
        </w:rPr>
        <w:t xml:space="preserve">University of Notre Dame.  </w:t>
      </w:r>
      <w:r>
        <w:rPr>
          <w:color w:val="auto"/>
          <w:sz w:val="22"/>
          <w:szCs w:val="22"/>
        </w:rPr>
        <w:t xml:space="preserve">Bachelor of Arts in Psychology, May 1988 </w:t>
      </w:r>
    </w:p>
    <w:p w14:paraId="55E2AA15" w14:textId="77777777" w:rsidR="00C7049B" w:rsidRDefault="00592AAE" w:rsidP="00C7049B">
      <w:pPr>
        <w:pStyle w:val="Default"/>
        <w:ind w:left="720" w:firstLine="720"/>
        <w:rPr>
          <w:color w:val="auto"/>
          <w:sz w:val="22"/>
          <w:szCs w:val="22"/>
        </w:rPr>
      </w:pPr>
      <w:r>
        <w:rPr>
          <w:color w:val="auto"/>
          <w:sz w:val="22"/>
          <w:szCs w:val="22"/>
        </w:rPr>
        <w:t xml:space="preserve"> </w:t>
      </w:r>
      <w:r w:rsidR="00C7049B">
        <w:rPr>
          <w:color w:val="auto"/>
          <w:sz w:val="22"/>
          <w:szCs w:val="22"/>
        </w:rPr>
        <w:t xml:space="preserve">Notre Dame London Program </w:t>
      </w:r>
    </w:p>
    <w:p w14:paraId="73A3C42A" w14:textId="77777777" w:rsidR="00C7049B" w:rsidRDefault="00C7049B">
      <w:pPr>
        <w:pStyle w:val="Default"/>
        <w:rPr>
          <w:color w:val="auto"/>
          <w:sz w:val="22"/>
          <w:szCs w:val="22"/>
        </w:rPr>
      </w:pPr>
      <w:r>
        <w:rPr>
          <w:color w:val="auto"/>
          <w:sz w:val="22"/>
          <w:szCs w:val="22"/>
        </w:rPr>
        <w:t xml:space="preserve"> </w:t>
      </w:r>
    </w:p>
    <w:p w14:paraId="6CA9659C" w14:textId="77777777" w:rsidR="00C7049B" w:rsidRDefault="00C7049B">
      <w:pPr>
        <w:pStyle w:val="Default"/>
        <w:rPr>
          <w:color w:val="auto"/>
          <w:sz w:val="22"/>
          <w:szCs w:val="22"/>
        </w:rPr>
      </w:pPr>
      <w:r>
        <w:rPr>
          <w:color w:val="auto"/>
          <w:sz w:val="22"/>
          <w:szCs w:val="22"/>
        </w:rPr>
        <w:t>Member of the Bar of the State of Louisiana; admitted to practice in the U.S. District Courts for the Eastern</w:t>
      </w:r>
      <w:r w:rsidR="00C9400A">
        <w:rPr>
          <w:color w:val="auto"/>
          <w:sz w:val="22"/>
          <w:szCs w:val="22"/>
        </w:rPr>
        <w:t>, Middle, and Western</w:t>
      </w:r>
      <w:r>
        <w:rPr>
          <w:color w:val="auto"/>
          <w:sz w:val="22"/>
          <w:szCs w:val="22"/>
        </w:rPr>
        <w:t xml:space="preserve"> District</w:t>
      </w:r>
      <w:r w:rsidR="00C9400A">
        <w:rPr>
          <w:color w:val="auto"/>
          <w:sz w:val="22"/>
          <w:szCs w:val="22"/>
        </w:rPr>
        <w:t>s</w:t>
      </w:r>
      <w:r>
        <w:rPr>
          <w:color w:val="auto"/>
          <w:sz w:val="22"/>
          <w:szCs w:val="22"/>
        </w:rPr>
        <w:t xml:space="preserve"> of Louisiana</w:t>
      </w:r>
      <w:r w:rsidR="00C9400A">
        <w:rPr>
          <w:color w:val="auto"/>
          <w:sz w:val="22"/>
          <w:szCs w:val="22"/>
        </w:rPr>
        <w:t xml:space="preserve">; </w:t>
      </w:r>
      <w:r>
        <w:rPr>
          <w:color w:val="auto"/>
          <w:sz w:val="22"/>
          <w:szCs w:val="22"/>
        </w:rPr>
        <w:t>also admitted in the U.S. Circuit Court of Appeals for the Fifth Circuit</w:t>
      </w:r>
      <w:r w:rsidR="00C9400A">
        <w:rPr>
          <w:color w:val="auto"/>
          <w:sz w:val="22"/>
          <w:szCs w:val="22"/>
        </w:rPr>
        <w:t xml:space="preserve"> and the Supreme Court of the United States</w:t>
      </w:r>
      <w:r>
        <w:rPr>
          <w:color w:val="auto"/>
          <w:sz w:val="22"/>
          <w:szCs w:val="22"/>
        </w:rPr>
        <w:t xml:space="preserve">. </w:t>
      </w:r>
    </w:p>
    <w:p w14:paraId="39ABF04F" w14:textId="77777777" w:rsidR="00C7049B" w:rsidRDefault="00C7049B">
      <w:pPr>
        <w:pStyle w:val="Default"/>
        <w:rPr>
          <w:color w:val="auto"/>
          <w:sz w:val="22"/>
          <w:szCs w:val="22"/>
        </w:rPr>
      </w:pPr>
      <w:r>
        <w:rPr>
          <w:color w:val="auto"/>
          <w:sz w:val="22"/>
          <w:szCs w:val="22"/>
        </w:rPr>
        <w:t xml:space="preserve"> </w:t>
      </w:r>
    </w:p>
    <w:p w14:paraId="142ECA10" w14:textId="77777777" w:rsidR="00C7049B" w:rsidRDefault="00C7049B">
      <w:pPr>
        <w:pStyle w:val="Default"/>
        <w:rPr>
          <w:color w:val="auto"/>
          <w:sz w:val="22"/>
          <w:szCs w:val="22"/>
        </w:rPr>
      </w:pPr>
      <w:proofErr w:type="gramStart"/>
      <w:r>
        <w:rPr>
          <w:color w:val="auto"/>
          <w:sz w:val="22"/>
          <w:szCs w:val="22"/>
        </w:rPr>
        <w:t>National Institute for Trial Advocacy,</w:t>
      </w:r>
      <w:proofErr w:type="gramEnd"/>
      <w:r>
        <w:rPr>
          <w:color w:val="auto"/>
          <w:sz w:val="22"/>
          <w:szCs w:val="22"/>
        </w:rPr>
        <w:t xml:space="preserve"> completed ten-day course in June 1995</w:t>
      </w:r>
      <w:r w:rsidR="00CB5219">
        <w:rPr>
          <w:color w:val="auto"/>
          <w:sz w:val="22"/>
          <w:szCs w:val="22"/>
        </w:rPr>
        <w:t>.</w:t>
      </w:r>
      <w:r>
        <w:rPr>
          <w:color w:val="auto"/>
          <w:sz w:val="22"/>
          <w:szCs w:val="22"/>
        </w:rPr>
        <w:t xml:space="preserve"> </w:t>
      </w:r>
    </w:p>
    <w:p w14:paraId="620A869A" w14:textId="77777777" w:rsidR="002B2846" w:rsidRDefault="002B2846">
      <w:pPr>
        <w:pStyle w:val="Default"/>
        <w:rPr>
          <w:color w:val="auto"/>
          <w:sz w:val="22"/>
          <w:szCs w:val="22"/>
        </w:rPr>
      </w:pPr>
    </w:p>
    <w:p w14:paraId="48DAA407" w14:textId="77777777" w:rsidR="002B2846" w:rsidRDefault="00B65F08">
      <w:pPr>
        <w:pStyle w:val="Default"/>
        <w:rPr>
          <w:color w:val="auto"/>
          <w:sz w:val="22"/>
          <w:szCs w:val="22"/>
        </w:rPr>
      </w:pPr>
      <w:r>
        <w:rPr>
          <w:color w:val="auto"/>
          <w:sz w:val="22"/>
          <w:szCs w:val="22"/>
        </w:rPr>
        <w:t xml:space="preserve">Received Peer Review </w:t>
      </w:r>
      <w:r w:rsidR="002B2846">
        <w:rPr>
          <w:color w:val="auto"/>
          <w:sz w:val="22"/>
          <w:szCs w:val="22"/>
        </w:rPr>
        <w:t>Rat</w:t>
      </w:r>
      <w:r>
        <w:rPr>
          <w:color w:val="auto"/>
          <w:sz w:val="22"/>
          <w:szCs w:val="22"/>
        </w:rPr>
        <w:t>ing of</w:t>
      </w:r>
      <w:r w:rsidR="002B2846">
        <w:rPr>
          <w:color w:val="auto"/>
          <w:sz w:val="22"/>
          <w:szCs w:val="22"/>
        </w:rPr>
        <w:t xml:space="preserve"> </w:t>
      </w:r>
      <w:r w:rsidR="002B2846" w:rsidRPr="00B65F08">
        <w:rPr>
          <w:i/>
          <w:color w:val="auto"/>
          <w:sz w:val="22"/>
          <w:szCs w:val="22"/>
        </w:rPr>
        <w:t>AV Preeminent</w:t>
      </w:r>
      <w:r w:rsidR="002B2846">
        <w:rPr>
          <w:color w:val="auto"/>
          <w:sz w:val="22"/>
          <w:szCs w:val="22"/>
        </w:rPr>
        <w:t xml:space="preserve"> by Martindale-Hubbell in 2014.</w:t>
      </w:r>
    </w:p>
    <w:p w14:paraId="06D37178" w14:textId="77777777" w:rsidR="00C7049B" w:rsidRDefault="00C7049B">
      <w:pPr>
        <w:pStyle w:val="Default"/>
        <w:rPr>
          <w:color w:val="auto"/>
          <w:sz w:val="22"/>
          <w:szCs w:val="22"/>
        </w:rPr>
      </w:pPr>
      <w:r>
        <w:rPr>
          <w:b/>
          <w:bCs/>
          <w:color w:val="auto"/>
          <w:sz w:val="22"/>
          <w:szCs w:val="22"/>
        </w:rPr>
        <w:t xml:space="preserve"> </w:t>
      </w:r>
    </w:p>
    <w:p w14:paraId="78B4C2A9" w14:textId="77777777" w:rsidR="00134E02" w:rsidRDefault="00134E02">
      <w:pPr>
        <w:spacing w:after="0" w:line="240" w:lineRule="auto"/>
        <w:rPr>
          <w:rFonts w:ascii="Times New Roman" w:hAnsi="Times New Roman"/>
          <w:b/>
          <w:bCs/>
        </w:rPr>
      </w:pPr>
      <w:r>
        <w:rPr>
          <w:b/>
          <w:bCs/>
        </w:rPr>
        <w:br w:type="page"/>
      </w:r>
    </w:p>
    <w:p w14:paraId="499CC4D4" w14:textId="77777777" w:rsidR="00C7049B" w:rsidRDefault="00C7049B">
      <w:pPr>
        <w:pStyle w:val="Default"/>
        <w:rPr>
          <w:b/>
          <w:bCs/>
          <w:color w:val="auto"/>
          <w:sz w:val="22"/>
          <w:szCs w:val="22"/>
        </w:rPr>
      </w:pPr>
      <w:r>
        <w:rPr>
          <w:b/>
          <w:bCs/>
          <w:color w:val="auto"/>
          <w:sz w:val="22"/>
          <w:szCs w:val="22"/>
        </w:rPr>
        <w:lastRenderedPageBreak/>
        <w:t xml:space="preserve">PUBLICATIONS &amp; REPORTS </w:t>
      </w:r>
    </w:p>
    <w:p w14:paraId="1E37E78A" w14:textId="77777777" w:rsidR="00134E02" w:rsidRDefault="00134E02">
      <w:pPr>
        <w:pStyle w:val="Default"/>
        <w:rPr>
          <w:b/>
          <w:bCs/>
          <w:color w:val="auto"/>
          <w:sz w:val="22"/>
          <w:szCs w:val="22"/>
        </w:rPr>
      </w:pPr>
    </w:p>
    <w:p w14:paraId="0DFE7656" w14:textId="7F322E7A" w:rsidR="00974739" w:rsidRDefault="00974739" w:rsidP="00DC05EC">
      <w:pPr>
        <w:pStyle w:val="Default"/>
        <w:ind w:left="1440"/>
        <w:rPr>
          <w:color w:val="auto"/>
          <w:sz w:val="22"/>
          <w:szCs w:val="22"/>
        </w:rPr>
      </w:pPr>
      <w:r>
        <w:rPr>
          <w:i/>
          <w:iCs/>
          <w:color w:val="auto"/>
          <w:sz w:val="22"/>
          <w:szCs w:val="22"/>
        </w:rPr>
        <w:t xml:space="preserve">Using Legal Tools to Bring Debt and Equity into </w:t>
      </w:r>
      <w:r w:rsidRPr="00974739">
        <w:rPr>
          <w:i/>
          <w:iCs/>
          <w:color w:val="auto"/>
          <w:sz w:val="22"/>
          <w:szCs w:val="22"/>
        </w:rPr>
        <w:t>Balance</w:t>
      </w:r>
      <w:r>
        <w:rPr>
          <w:color w:val="auto"/>
          <w:sz w:val="22"/>
          <w:szCs w:val="22"/>
        </w:rPr>
        <w:t xml:space="preserve">, </w:t>
      </w:r>
      <w:r w:rsidRPr="00974739">
        <w:rPr>
          <w:smallCaps/>
          <w:color w:val="auto"/>
          <w:sz w:val="22"/>
          <w:szCs w:val="22"/>
        </w:rPr>
        <w:t>A</w:t>
      </w:r>
      <w:r w:rsidRPr="00974739">
        <w:rPr>
          <w:i/>
          <w:iCs/>
          <w:smallCaps/>
          <w:color w:val="auto"/>
          <w:sz w:val="22"/>
          <w:szCs w:val="22"/>
        </w:rPr>
        <w:t xml:space="preserve"> Symposium on Destin Jenkins’s The Bonds of Inequality: Debt and the Making of the American City</w:t>
      </w:r>
      <w:r>
        <w:rPr>
          <w:i/>
          <w:iCs/>
          <w:color w:val="auto"/>
          <w:sz w:val="22"/>
          <w:szCs w:val="22"/>
        </w:rPr>
        <w:t xml:space="preserve"> </w:t>
      </w:r>
      <w:r>
        <w:rPr>
          <w:color w:val="auto"/>
          <w:sz w:val="22"/>
          <w:szCs w:val="22"/>
        </w:rPr>
        <w:t xml:space="preserve">(October 7, 2021) </w:t>
      </w:r>
      <w:hyperlink r:id="rId6" w:history="1">
        <w:r w:rsidRPr="00B67199">
          <w:rPr>
            <w:rStyle w:val="Hyperlink"/>
            <w:sz w:val="22"/>
            <w:szCs w:val="22"/>
          </w:rPr>
          <w:t>https://justmoney.org/s-seicshnaydre-using-legal-tools-to-bring-debt-and-equity-into-balance/</w:t>
        </w:r>
      </w:hyperlink>
      <w:r>
        <w:rPr>
          <w:color w:val="auto"/>
          <w:sz w:val="22"/>
          <w:szCs w:val="22"/>
        </w:rPr>
        <w:t>.</w:t>
      </w:r>
    </w:p>
    <w:p w14:paraId="3BA75D67" w14:textId="432DF588" w:rsidR="00974739" w:rsidRDefault="00974739" w:rsidP="00DC05EC">
      <w:pPr>
        <w:pStyle w:val="Default"/>
        <w:ind w:left="1440"/>
        <w:rPr>
          <w:color w:val="auto"/>
          <w:sz w:val="22"/>
          <w:szCs w:val="22"/>
        </w:rPr>
      </w:pPr>
    </w:p>
    <w:p w14:paraId="60D089C9" w14:textId="68450FB0" w:rsidR="00974739" w:rsidRPr="00974739" w:rsidRDefault="00974739" w:rsidP="00974739">
      <w:pPr>
        <w:pStyle w:val="Default"/>
        <w:ind w:left="1440"/>
        <w:rPr>
          <w:color w:val="auto"/>
          <w:sz w:val="22"/>
          <w:szCs w:val="22"/>
        </w:rPr>
      </w:pPr>
      <w:r>
        <w:rPr>
          <w:i/>
          <w:iCs/>
          <w:color w:val="auto"/>
          <w:sz w:val="22"/>
          <w:szCs w:val="22"/>
        </w:rPr>
        <w:t>Breaking the Silence of the Wolves: An Approach to Teaching Antiracist Lawyering in the Twenty-First Century</w:t>
      </w:r>
      <w:r>
        <w:rPr>
          <w:color w:val="auto"/>
          <w:sz w:val="22"/>
          <w:szCs w:val="22"/>
        </w:rPr>
        <w:t>, 23 Rutgers Race &amp; The Law Review 211 (2021) (with Robert Westley).</w:t>
      </w:r>
    </w:p>
    <w:p w14:paraId="25A0317F" w14:textId="77777777" w:rsidR="00974739" w:rsidRDefault="00974739" w:rsidP="00DC05EC">
      <w:pPr>
        <w:pStyle w:val="Default"/>
        <w:ind w:left="1440"/>
        <w:rPr>
          <w:i/>
          <w:iCs/>
          <w:color w:val="auto"/>
          <w:sz w:val="22"/>
          <w:szCs w:val="22"/>
        </w:rPr>
      </w:pPr>
    </w:p>
    <w:p w14:paraId="61BA4989" w14:textId="760E820D" w:rsidR="00DC05EC" w:rsidRDefault="00DC05EC" w:rsidP="00DC05EC">
      <w:pPr>
        <w:pStyle w:val="Default"/>
        <w:ind w:left="1440"/>
        <w:rPr>
          <w:bCs/>
          <w:color w:val="auto"/>
          <w:sz w:val="22"/>
          <w:szCs w:val="22"/>
        </w:rPr>
      </w:pPr>
      <w:r w:rsidRPr="007546D2">
        <w:rPr>
          <w:i/>
          <w:iCs/>
          <w:color w:val="auto"/>
          <w:sz w:val="22"/>
          <w:szCs w:val="22"/>
        </w:rPr>
        <w:t>Facing Segregation: Lighting the Way to a Stronger Democracy</w:t>
      </w:r>
      <w:r w:rsidRPr="007546D2">
        <w:rPr>
          <w:color w:val="auto"/>
          <w:sz w:val="22"/>
          <w:szCs w:val="22"/>
        </w:rPr>
        <w:t xml:space="preserve">, 28 </w:t>
      </w:r>
      <w:r w:rsidRPr="007546D2">
        <w:rPr>
          <w:smallCaps/>
          <w:color w:val="auto"/>
          <w:sz w:val="22"/>
          <w:szCs w:val="22"/>
        </w:rPr>
        <w:t xml:space="preserve">J. </w:t>
      </w:r>
      <w:proofErr w:type="spellStart"/>
      <w:r w:rsidRPr="007546D2">
        <w:rPr>
          <w:smallCaps/>
          <w:color w:val="auto"/>
          <w:sz w:val="22"/>
          <w:szCs w:val="22"/>
        </w:rPr>
        <w:t>Aff</w:t>
      </w:r>
      <w:proofErr w:type="spellEnd"/>
      <w:r w:rsidRPr="007546D2">
        <w:rPr>
          <w:smallCaps/>
          <w:color w:val="auto"/>
          <w:sz w:val="22"/>
          <w:szCs w:val="22"/>
        </w:rPr>
        <w:t>. Housing</w:t>
      </w:r>
      <w:r w:rsidRPr="007546D2">
        <w:rPr>
          <w:color w:val="auto"/>
          <w:sz w:val="22"/>
          <w:szCs w:val="22"/>
        </w:rPr>
        <w:t xml:space="preserve"> 59 (2019) (book review).</w:t>
      </w:r>
    </w:p>
    <w:p w14:paraId="42A3F3A5" w14:textId="77777777" w:rsidR="00DC05EC" w:rsidRDefault="00DC05EC" w:rsidP="00CE7AC6">
      <w:pPr>
        <w:pStyle w:val="Default"/>
        <w:ind w:left="1440"/>
        <w:rPr>
          <w:bCs/>
          <w:color w:val="auto"/>
          <w:sz w:val="22"/>
          <w:szCs w:val="22"/>
        </w:rPr>
      </w:pPr>
    </w:p>
    <w:p w14:paraId="26C6E9D8" w14:textId="77777777" w:rsidR="006F7747" w:rsidRDefault="006F7747" w:rsidP="00CE7AC6">
      <w:pPr>
        <w:pStyle w:val="Default"/>
        <w:ind w:left="1440"/>
        <w:rPr>
          <w:bCs/>
          <w:color w:val="auto"/>
          <w:sz w:val="22"/>
          <w:szCs w:val="22"/>
        </w:rPr>
      </w:pPr>
      <w:r>
        <w:rPr>
          <w:bCs/>
          <w:color w:val="auto"/>
          <w:sz w:val="22"/>
          <w:szCs w:val="22"/>
        </w:rPr>
        <w:t xml:space="preserve">Op-Ed, </w:t>
      </w:r>
      <w:r>
        <w:rPr>
          <w:bCs/>
          <w:i/>
          <w:color w:val="auto"/>
          <w:sz w:val="22"/>
          <w:szCs w:val="22"/>
        </w:rPr>
        <w:t>The Times-</w:t>
      </w:r>
      <w:r w:rsidRPr="006F7747">
        <w:rPr>
          <w:bCs/>
          <w:i/>
          <w:color w:val="auto"/>
          <w:sz w:val="22"/>
          <w:szCs w:val="22"/>
        </w:rPr>
        <w:t>Picayune</w:t>
      </w:r>
      <w:r>
        <w:rPr>
          <w:bCs/>
          <w:color w:val="auto"/>
          <w:sz w:val="22"/>
          <w:szCs w:val="22"/>
        </w:rPr>
        <w:t>, “ZIP codes can determine a child’s opportunity in New Orleans,” October 9, 2018.</w:t>
      </w:r>
    </w:p>
    <w:p w14:paraId="3805C256" w14:textId="77777777" w:rsidR="006F7747" w:rsidRPr="006F7747" w:rsidRDefault="006F7747" w:rsidP="00CE7AC6">
      <w:pPr>
        <w:pStyle w:val="Default"/>
        <w:ind w:left="1440"/>
        <w:rPr>
          <w:bCs/>
          <w:color w:val="auto"/>
          <w:sz w:val="22"/>
          <w:szCs w:val="22"/>
        </w:rPr>
      </w:pPr>
    </w:p>
    <w:p w14:paraId="4FFD1FED" w14:textId="77777777" w:rsidR="00CE7AC6" w:rsidRDefault="00CE7AC6" w:rsidP="00CE7AC6">
      <w:pPr>
        <w:pStyle w:val="Default"/>
        <w:ind w:left="1440"/>
        <w:rPr>
          <w:bCs/>
          <w:color w:val="auto"/>
          <w:sz w:val="22"/>
          <w:szCs w:val="22"/>
        </w:rPr>
      </w:pPr>
      <w:r>
        <w:rPr>
          <w:bCs/>
          <w:i/>
          <w:color w:val="auto"/>
          <w:sz w:val="22"/>
          <w:szCs w:val="22"/>
        </w:rPr>
        <w:t>Rigging the Real Estate Market: Segregation, Inequality, and Disaster Risk</w:t>
      </w:r>
      <w:r>
        <w:rPr>
          <w:bCs/>
          <w:color w:val="auto"/>
          <w:sz w:val="22"/>
          <w:szCs w:val="22"/>
        </w:rPr>
        <w:t xml:space="preserve"> (with Robert </w:t>
      </w:r>
      <w:r w:rsidR="00553CC2">
        <w:rPr>
          <w:bCs/>
          <w:color w:val="auto"/>
          <w:sz w:val="22"/>
          <w:szCs w:val="22"/>
        </w:rPr>
        <w:t xml:space="preserve">A. </w:t>
      </w:r>
      <w:r>
        <w:rPr>
          <w:bCs/>
          <w:color w:val="auto"/>
          <w:sz w:val="22"/>
          <w:szCs w:val="22"/>
        </w:rPr>
        <w:t xml:space="preserve">Collins, </w:t>
      </w:r>
      <w:proofErr w:type="spellStart"/>
      <w:r>
        <w:rPr>
          <w:bCs/>
          <w:color w:val="auto"/>
          <w:sz w:val="22"/>
          <w:szCs w:val="22"/>
        </w:rPr>
        <w:t>Cashauna</w:t>
      </w:r>
      <w:proofErr w:type="spellEnd"/>
      <w:r>
        <w:rPr>
          <w:bCs/>
          <w:color w:val="auto"/>
          <w:sz w:val="22"/>
          <w:szCs w:val="22"/>
        </w:rPr>
        <w:t xml:space="preserve"> Hill, and Max</w:t>
      </w:r>
      <w:r w:rsidR="00553CC2">
        <w:rPr>
          <w:bCs/>
          <w:color w:val="auto"/>
          <w:sz w:val="22"/>
          <w:szCs w:val="22"/>
        </w:rPr>
        <w:t>well</w:t>
      </w:r>
      <w:r>
        <w:rPr>
          <w:bCs/>
          <w:color w:val="auto"/>
          <w:sz w:val="22"/>
          <w:szCs w:val="22"/>
        </w:rPr>
        <w:t xml:space="preserve"> </w:t>
      </w:r>
      <w:proofErr w:type="spellStart"/>
      <w:r>
        <w:rPr>
          <w:bCs/>
          <w:color w:val="auto"/>
          <w:sz w:val="22"/>
          <w:szCs w:val="22"/>
        </w:rPr>
        <w:t>Ciardullo</w:t>
      </w:r>
      <w:proofErr w:type="spellEnd"/>
      <w:r w:rsidR="004B1FF1">
        <w:rPr>
          <w:bCs/>
          <w:color w:val="auto"/>
          <w:sz w:val="22"/>
          <w:szCs w:val="22"/>
        </w:rPr>
        <w:t>)</w:t>
      </w:r>
      <w:r>
        <w:rPr>
          <w:bCs/>
          <w:color w:val="auto"/>
          <w:sz w:val="22"/>
          <w:szCs w:val="22"/>
        </w:rPr>
        <w:t>, paper in The Data Center New Orleans Tricentennial Prosperity Index series</w:t>
      </w:r>
      <w:r w:rsidR="0078034E">
        <w:rPr>
          <w:bCs/>
          <w:color w:val="auto"/>
          <w:sz w:val="22"/>
          <w:szCs w:val="22"/>
        </w:rPr>
        <w:t>, 2018</w:t>
      </w:r>
      <w:r w:rsidR="00553CC2">
        <w:rPr>
          <w:bCs/>
          <w:color w:val="auto"/>
          <w:sz w:val="22"/>
          <w:szCs w:val="22"/>
        </w:rPr>
        <w:t>.</w:t>
      </w:r>
    </w:p>
    <w:p w14:paraId="3CBEBA43" w14:textId="77777777" w:rsidR="00C67944" w:rsidRDefault="00C67944" w:rsidP="00CE7AC6">
      <w:pPr>
        <w:pStyle w:val="Default"/>
        <w:ind w:left="1440"/>
        <w:rPr>
          <w:bCs/>
          <w:color w:val="auto"/>
          <w:sz w:val="22"/>
          <w:szCs w:val="22"/>
        </w:rPr>
      </w:pPr>
    </w:p>
    <w:p w14:paraId="7BFC7D25" w14:textId="77777777" w:rsidR="00C67944" w:rsidRPr="00CE7AC6" w:rsidRDefault="00C67944" w:rsidP="00CE7AC6">
      <w:pPr>
        <w:pStyle w:val="Default"/>
        <w:ind w:left="1440"/>
        <w:rPr>
          <w:bCs/>
          <w:color w:val="auto"/>
          <w:sz w:val="22"/>
          <w:szCs w:val="22"/>
        </w:rPr>
      </w:pPr>
      <w:r w:rsidRPr="00A97427">
        <w:rPr>
          <w:bCs/>
          <w:i/>
          <w:color w:val="auto"/>
          <w:sz w:val="22"/>
          <w:szCs w:val="22"/>
        </w:rPr>
        <w:t>The Legacy and the Promise of Disparate Impact</w:t>
      </w:r>
      <w:r>
        <w:rPr>
          <w:bCs/>
          <w:color w:val="auto"/>
          <w:sz w:val="22"/>
          <w:szCs w:val="22"/>
        </w:rPr>
        <w:t xml:space="preserve">, </w:t>
      </w:r>
      <w:r w:rsidRPr="00A97427">
        <w:rPr>
          <w:bCs/>
          <w:i/>
          <w:color w:val="auto"/>
          <w:sz w:val="22"/>
          <w:szCs w:val="22"/>
        </w:rPr>
        <w:t>in</w:t>
      </w:r>
      <w:r>
        <w:rPr>
          <w:bCs/>
          <w:color w:val="auto"/>
          <w:sz w:val="22"/>
          <w:szCs w:val="22"/>
        </w:rPr>
        <w:t xml:space="preserve"> </w:t>
      </w:r>
      <w:r w:rsidRPr="00A97427">
        <w:rPr>
          <w:bCs/>
          <w:smallCaps/>
          <w:color w:val="auto"/>
          <w:sz w:val="22"/>
          <w:szCs w:val="22"/>
        </w:rPr>
        <w:t>The Fight for Fair Housing: Causes, Consequences, and future Implications of the 1968 Federal Fair Housing Act</w:t>
      </w:r>
      <w:r>
        <w:rPr>
          <w:bCs/>
          <w:color w:val="auto"/>
          <w:sz w:val="22"/>
          <w:szCs w:val="22"/>
        </w:rPr>
        <w:t xml:space="preserve"> </w:t>
      </w:r>
      <w:r w:rsidR="00A97427">
        <w:rPr>
          <w:bCs/>
          <w:color w:val="auto"/>
          <w:sz w:val="22"/>
          <w:szCs w:val="22"/>
        </w:rPr>
        <w:t>(Gregory D. Squires</w:t>
      </w:r>
      <w:r w:rsidR="00B60C3A">
        <w:rPr>
          <w:bCs/>
          <w:color w:val="auto"/>
          <w:sz w:val="22"/>
          <w:szCs w:val="22"/>
        </w:rPr>
        <w:t xml:space="preserve"> ed., 2018</w:t>
      </w:r>
      <w:r w:rsidR="00A97427">
        <w:rPr>
          <w:bCs/>
          <w:color w:val="auto"/>
          <w:sz w:val="22"/>
          <w:szCs w:val="22"/>
        </w:rPr>
        <w:t>) (with Morgan Williams).</w:t>
      </w:r>
    </w:p>
    <w:p w14:paraId="2059E85C" w14:textId="77777777" w:rsidR="00CE7AC6" w:rsidRDefault="00CE7AC6" w:rsidP="00EA039C">
      <w:pPr>
        <w:pStyle w:val="Default"/>
        <w:ind w:left="1440"/>
        <w:rPr>
          <w:bCs/>
          <w:i/>
          <w:color w:val="auto"/>
          <w:sz w:val="22"/>
          <w:szCs w:val="22"/>
        </w:rPr>
      </w:pPr>
    </w:p>
    <w:p w14:paraId="3433C4E6" w14:textId="77777777" w:rsidR="00134E02" w:rsidRPr="001403A2" w:rsidRDefault="00134E02" w:rsidP="00EA039C">
      <w:pPr>
        <w:pStyle w:val="Default"/>
        <w:ind w:left="1440"/>
        <w:rPr>
          <w:bCs/>
          <w:color w:val="auto"/>
          <w:sz w:val="22"/>
          <w:szCs w:val="22"/>
        </w:rPr>
      </w:pPr>
      <w:r w:rsidRPr="001403A2">
        <w:rPr>
          <w:bCs/>
          <w:i/>
          <w:color w:val="auto"/>
          <w:sz w:val="22"/>
          <w:szCs w:val="22"/>
        </w:rPr>
        <w:t xml:space="preserve">Disparate Impact and the Limits of Local Discretion after </w:t>
      </w:r>
      <w:r w:rsidRPr="001403A2">
        <w:rPr>
          <w:bCs/>
          <w:color w:val="auto"/>
          <w:sz w:val="22"/>
          <w:szCs w:val="22"/>
        </w:rPr>
        <w:t>Inclusive Communities</w:t>
      </w:r>
      <w:r w:rsidR="009A0B5A">
        <w:rPr>
          <w:bCs/>
          <w:color w:val="auto"/>
          <w:sz w:val="22"/>
          <w:szCs w:val="22"/>
        </w:rPr>
        <w:t xml:space="preserve">, 24 </w:t>
      </w:r>
      <w:r w:rsidR="00EA039C" w:rsidRPr="001403A2">
        <w:rPr>
          <w:bCs/>
          <w:smallCaps/>
          <w:color w:val="auto"/>
          <w:sz w:val="22"/>
          <w:szCs w:val="22"/>
        </w:rPr>
        <w:t>Geo</w:t>
      </w:r>
      <w:r w:rsidR="00BC13F4">
        <w:rPr>
          <w:bCs/>
          <w:smallCaps/>
          <w:color w:val="auto"/>
          <w:sz w:val="22"/>
          <w:szCs w:val="22"/>
        </w:rPr>
        <w:t>.</w:t>
      </w:r>
      <w:r w:rsidR="00EA039C" w:rsidRPr="001403A2">
        <w:rPr>
          <w:bCs/>
          <w:smallCaps/>
          <w:color w:val="auto"/>
          <w:sz w:val="22"/>
          <w:szCs w:val="22"/>
        </w:rPr>
        <w:t xml:space="preserve"> Mason </w:t>
      </w:r>
      <w:r w:rsidR="00BC13F4">
        <w:rPr>
          <w:bCs/>
          <w:smallCaps/>
          <w:color w:val="auto"/>
          <w:sz w:val="22"/>
          <w:szCs w:val="22"/>
        </w:rPr>
        <w:t>L</w:t>
      </w:r>
      <w:r w:rsidR="00EA039C" w:rsidRPr="001403A2">
        <w:rPr>
          <w:bCs/>
          <w:smallCaps/>
          <w:color w:val="auto"/>
          <w:sz w:val="22"/>
          <w:szCs w:val="22"/>
        </w:rPr>
        <w:t>. Rev.</w:t>
      </w:r>
      <w:r w:rsidR="009A0B5A">
        <w:rPr>
          <w:bCs/>
          <w:smallCaps/>
          <w:color w:val="auto"/>
          <w:sz w:val="22"/>
          <w:szCs w:val="22"/>
        </w:rPr>
        <w:t xml:space="preserve"> 663 (2017)</w:t>
      </w:r>
      <w:r w:rsidR="00A852F4">
        <w:rPr>
          <w:bCs/>
          <w:color w:val="auto"/>
          <w:sz w:val="22"/>
          <w:szCs w:val="22"/>
        </w:rPr>
        <w:t xml:space="preserve">, reprinted in </w:t>
      </w:r>
      <w:r w:rsidR="00A852F4" w:rsidRPr="00A852F4">
        <w:rPr>
          <w:bCs/>
          <w:smallCaps/>
          <w:color w:val="auto"/>
          <w:sz w:val="22"/>
          <w:szCs w:val="22"/>
        </w:rPr>
        <w:t>Zoning and Planning Law Handbook</w:t>
      </w:r>
      <w:r w:rsidR="00A852F4">
        <w:rPr>
          <w:bCs/>
          <w:color w:val="auto"/>
          <w:sz w:val="22"/>
          <w:szCs w:val="22"/>
        </w:rPr>
        <w:t>, 2018 ed., Part 5, Ch. 10 (Clark Boardman Callaghan).</w:t>
      </w:r>
    </w:p>
    <w:p w14:paraId="41157D3A" w14:textId="77777777" w:rsidR="00171303" w:rsidRPr="001403A2" w:rsidRDefault="00171303">
      <w:pPr>
        <w:pStyle w:val="Default"/>
        <w:rPr>
          <w:b/>
          <w:bCs/>
          <w:color w:val="auto"/>
          <w:sz w:val="22"/>
          <w:szCs w:val="22"/>
        </w:rPr>
      </w:pPr>
    </w:p>
    <w:p w14:paraId="7071F375" w14:textId="77777777" w:rsidR="00C9400A" w:rsidRPr="001403A2" w:rsidRDefault="00C9400A" w:rsidP="00AE3EF1">
      <w:pPr>
        <w:ind w:left="1440"/>
        <w:rPr>
          <w:rFonts w:ascii="Times New Roman" w:hAnsi="Times New Roman"/>
        </w:rPr>
      </w:pPr>
      <w:r w:rsidRPr="001403A2">
        <w:rPr>
          <w:rFonts w:ascii="Times New Roman" w:hAnsi="Times New Roman"/>
          <w:i/>
        </w:rPr>
        <w:t xml:space="preserve">Missed Opportunity: </w:t>
      </w:r>
      <w:r w:rsidR="00310F87" w:rsidRPr="001403A2">
        <w:rPr>
          <w:rFonts w:ascii="Times New Roman" w:hAnsi="Times New Roman"/>
          <w:i/>
        </w:rPr>
        <w:t xml:space="preserve">Furthering Fair Housing </w:t>
      </w:r>
      <w:r w:rsidRPr="001403A2">
        <w:rPr>
          <w:rFonts w:ascii="Times New Roman" w:hAnsi="Times New Roman"/>
          <w:i/>
        </w:rPr>
        <w:t>in the Housing Choice Voucher Program</w:t>
      </w:r>
      <w:r w:rsidRPr="001403A2">
        <w:rPr>
          <w:rFonts w:ascii="Times New Roman" w:hAnsi="Times New Roman"/>
        </w:rPr>
        <w:t xml:space="preserve">, </w:t>
      </w:r>
      <w:r w:rsidR="00310F87" w:rsidRPr="001403A2">
        <w:rPr>
          <w:rFonts w:ascii="Times New Roman" w:hAnsi="Times New Roman"/>
        </w:rPr>
        <w:t xml:space="preserve">79 </w:t>
      </w:r>
      <w:r w:rsidRPr="001403A2">
        <w:rPr>
          <w:rFonts w:ascii="Times New Roman" w:hAnsi="Times New Roman"/>
          <w:smallCaps/>
        </w:rPr>
        <w:t>Law and Contemporary Problems</w:t>
      </w:r>
      <w:r w:rsidR="00310F87" w:rsidRPr="001403A2">
        <w:rPr>
          <w:rFonts w:ascii="Times New Roman" w:hAnsi="Times New Roman"/>
        </w:rPr>
        <w:t xml:space="preserve"> 173 (2016)</w:t>
      </w:r>
      <w:r w:rsidRPr="001403A2">
        <w:rPr>
          <w:rFonts w:ascii="Times New Roman" w:hAnsi="Times New Roman"/>
        </w:rPr>
        <w:t>.</w:t>
      </w:r>
    </w:p>
    <w:p w14:paraId="5E95C417" w14:textId="77777777" w:rsidR="005D4428" w:rsidRPr="001403A2" w:rsidRDefault="005D4428" w:rsidP="00AE3EF1">
      <w:pPr>
        <w:ind w:left="1440"/>
        <w:rPr>
          <w:rFonts w:ascii="Times New Roman" w:hAnsi="Times New Roman"/>
        </w:rPr>
      </w:pPr>
      <w:r w:rsidRPr="00C67944">
        <w:rPr>
          <w:rFonts w:ascii="Times New Roman" w:hAnsi="Times New Roman"/>
          <w:i/>
        </w:rPr>
        <w:t>Expanding Choice and Opportunity in the Housing Choice Voucher Program</w:t>
      </w:r>
      <w:r w:rsidRPr="001403A2">
        <w:rPr>
          <w:rFonts w:ascii="Times New Roman" w:hAnsi="Times New Roman"/>
        </w:rPr>
        <w:t>,</w:t>
      </w:r>
      <w:r w:rsidR="00C67944">
        <w:rPr>
          <w:rFonts w:ascii="Times New Roman" w:hAnsi="Times New Roman"/>
        </w:rPr>
        <w:t xml:space="preserve"> </w:t>
      </w:r>
      <w:r w:rsidR="00C67944">
        <w:rPr>
          <w:rFonts w:ascii="Times New Roman" w:hAnsi="Times New Roman"/>
          <w:i/>
        </w:rPr>
        <w:t xml:space="preserve">in </w:t>
      </w:r>
      <w:r w:rsidR="00C67944" w:rsidRPr="00C67944">
        <w:rPr>
          <w:rFonts w:ascii="Times New Roman" w:hAnsi="Times New Roman"/>
          <w:smallCaps/>
        </w:rPr>
        <w:t>The Data Center, New Orleans Index at Ten</w:t>
      </w:r>
      <w:r w:rsidR="00C67944" w:rsidRPr="001403A2">
        <w:rPr>
          <w:rFonts w:ascii="Times New Roman" w:hAnsi="Times New Roman"/>
        </w:rPr>
        <w:t xml:space="preserve">, </w:t>
      </w:r>
      <w:r w:rsidRPr="001403A2">
        <w:rPr>
          <w:rFonts w:ascii="Times New Roman" w:hAnsi="Times New Roman"/>
        </w:rPr>
        <w:t>July 2015</w:t>
      </w:r>
      <w:r w:rsidR="005B6CF4" w:rsidRPr="001403A2">
        <w:rPr>
          <w:rFonts w:ascii="Times New Roman" w:hAnsi="Times New Roman"/>
        </w:rPr>
        <w:t xml:space="preserve">, </w:t>
      </w:r>
      <w:r w:rsidR="005B6CF4" w:rsidRPr="001403A2">
        <w:rPr>
          <w:rFonts w:ascii="Times New Roman" w:hAnsi="Times New Roman"/>
          <w:i/>
        </w:rPr>
        <w:t xml:space="preserve">available at </w:t>
      </w:r>
      <w:r w:rsidR="005B6CF4" w:rsidRPr="001403A2">
        <w:rPr>
          <w:rFonts w:ascii="Times New Roman" w:hAnsi="Times New Roman"/>
        </w:rPr>
        <w:t>https://s3.amazonaws.com/gnocdc/reports/The+Data+Center-Expanding+Housing+Choice+in+New+Orleans.pdf</w:t>
      </w:r>
    </w:p>
    <w:p w14:paraId="32909879" w14:textId="77777777" w:rsidR="00AE3EF1" w:rsidRPr="001403A2" w:rsidRDefault="00AE3EF1" w:rsidP="00AE3EF1">
      <w:pPr>
        <w:ind w:left="1440"/>
        <w:rPr>
          <w:rFonts w:ascii="Times New Roman" w:hAnsi="Times New Roman"/>
          <w:bCs/>
        </w:rPr>
      </w:pPr>
      <w:r w:rsidRPr="001403A2">
        <w:rPr>
          <w:rFonts w:ascii="Times New Roman" w:hAnsi="Times New Roman"/>
        </w:rPr>
        <w:t>Huffington Post, “Fair Housing Means Integration,” April 15, 2015, available at http://www.huffingtonpost.com/stacy-seicshnaydre/fair-housing-means-integr_b_7050494.html.</w:t>
      </w:r>
    </w:p>
    <w:p w14:paraId="703625EF" w14:textId="77777777" w:rsidR="00171303" w:rsidRPr="001403A2" w:rsidRDefault="00171303" w:rsidP="00171303">
      <w:pPr>
        <w:ind w:left="1440"/>
        <w:rPr>
          <w:rFonts w:ascii="Times New Roman" w:hAnsi="Times New Roman"/>
          <w:bCs/>
          <w:color w:val="000000"/>
        </w:rPr>
      </w:pPr>
      <w:r w:rsidRPr="001403A2">
        <w:rPr>
          <w:rFonts w:ascii="Times New Roman" w:hAnsi="Times New Roman"/>
          <w:bCs/>
          <w:color w:val="000000"/>
        </w:rPr>
        <w:t xml:space="preserve">The National Constitution Center Blog, </w:t>
      </w:r>
      <w:r w:rsidRPr="001403A2">
        <w:rPr>
          <w:rFonts w:ascii="Times New Roman" w:hAnsi="Times New Roman"/>
          <w:bCs/>
          <w:i/>
          <w:color w:val="000000"/>
        </w:rPr>
        <w:t>Constitutional Daily</w:t>
      </w:r>
      <w:r w:rsidRPr="001403A2">
        <w:rPr>
          <w:rFonts w:ascii="Times New Roman" w:hAnsi="Times New Roman"/>
          <w:bCs/>
          <w:color w:val="000000"/>
        </w:rPr>
        <w:t xml:space="preserve">, “Disparate impact liability under the Fair Housing Act: Inclusion is not a zero-sum game” January 21, 2015. </w:t>
      </w:r>
    </w:p>
    <w:p w14:paraId="685A22B4" w14:textId="77777777" w:rsidR="00171303" w:rsidRPr="001403A2" w:rsidRDefault="00171303" w:rsidP="00171303">
      <w:pPr>
        <w:pStyle w:val="Default"/>
        <w:ind w:left="1440"/>
        <w:rPr>
          <w:bCs/>
          <w:color w:val="auto"/>
          <w:sz w:val="22"/>
          <w:szCs w:val="22"/>
        </w:rPr>
      </w:pPr>
      <w:r w:rsidRPr="001403A2">
        <w:rPr>
          <w:bCs/>
          <w:i/>
          <w:color w:val="auto"/>
          <w:sz w:val="22"/>
          <w:szCs w:val="22"/>
        </w:rPr>
        <w:t>The Fair Housing Choice Myth: A Post-Script</w:t>
      </w:r>
      <w:r w:rsidRPr="001403A2">
        <w:rPr>
          <w:bCs/>
          <w:color w:val="auto"/>
          <w:sz w:val="22"/>
          <w:szCs w:val="22"/>
        </w:rPr>
        <w:t xml:space="preserve">, 23 </w:t>
      </w:r>
      <w:r w:rsidRPr="001403A2">
        <w:rPr>
          <w:bCs/>
          <w:smallCaps/>
          <w:color w:val="auto"/>
          <w:sz w:val="22"/>
          <w:szCs w:val="22"/>
        </w:rPr>
        <w:t xml:space="preserve">J. Affordable </w:t>
      </w:r>
      <w:proofErr w:type="spellStart"/>
      <w:r w:rsidRPr="001403A2">
        <w:rPr>
          <w:bCs/>
          <w:smallCaps/>
          <w:color w:val="auto"/>
          <w:sz w:val="22"/>
          <w:szCs w:val="22"/>
        </w:rPr>
        <w:t>Hous</w:t>
      </w:r>
      <w:proofErr w:type="spellEnd"/>
      <w:r w:rsidRPr="001403A2">
        <w:rPr>
          <w:bCs/>
          <w:smallCaps/>
          <w:color w:val="auto"/>
          <w:sz w:val="22"/>
          <w:szCs w:val="22"/>
        </w:rPr>
        <w:t xml:space="preserve">. &amp; </w:t>
      </w:r>
      <w:proofErr w:type="spellStart"/>
      <w:r w:rsidRPr="001403A2">
        <w:rPr>
          <w:bCs/>
          <w:smallCaps/>
          <w:color w:val="auto"/>
          <w:sz w:val="22"/>
          <w:szCs w:val="22"/>
        </w:rPr>
        <w:t>Comm’y</w:t>
      </w:r>
      <w:proofErr w:type="spellEnd"/>
      <w:r w:rsidRPr="001403A2">
        <w:rPr>
          <w:bCs/>
          <w:smallCaps/>
          <w:color w:val="auto"/>
          <w:sz w:val="22"/>
          <w:szCs w:val="22"/>
        </w:rPr>
        <w:t xml:space="preserve"> Dev. Law</w:t>
      </w:r>
      <w:r w:rsidRPr="001403A2">
        <w:rPr>
          <w:bCs/>
          <w:color w:val="auto"/>
          <w:sz w:val="22"/>
          <w:szCs w:val="22"/>
        </w:rPr>
        <w:t xml:space="preserve"> 205 (2015).</w:t>
      </w:r>
    </w:p>
    <w:p w14:paraId="64F24E59" w14:textId="77777777" w:rsidR="00171303" w:rsidRPr="001403A2" w:rsidRDefault="00171303">
      <w:pPr>
        <w:pStyle w:val="Default"/>
        <w:rPr>
          <w:b/>
          <w:bCs/>
          <w:color w:val="auto"/>
          <w:sz w:val="22"/>
          <w:szCs w:val="22"/>
        </w:rPr>
      </w:pPr>
    </w:p>
    <w:p w14:paraId="3EB488F2" w14:textId="77777777" w:rsidR="00E42766" w:rsidRPr="001403A2" w:rsidRDefault="00E42766" w:rsidP="00171303">
      <w:pPr>
        <w:pStyle w:val="Default"/>
        <w:ind w:left="1440"/>
        <w:rPr>
          <w:bCs/>
          <w:color w:val="auto"/>
          <w:sz w:val="22"/>
          <w:szCs w:val="22"/>
        </w:rPr>
      </w:pPr>
      <w:r w:rsidRPr="001403A2">
        <w:rPr>
          <w:bCs/>
          <w:i/>
          <w:color w:val="auto"/>
          <w:sz w:val="22"/>
          <w:szCs w:val="22"/>
        </w:rPr>
        <w:t>Is Disparate Impact Having Any Impact? An Appellate Analysis of Forty Years of Disparate Impact Claims Under the Fair Housing Act</w:t>
      </w:r>
      <w:r w:rsidRPr="001403A2">
        <w:rPr>
          <w:bCs/>
          <w:color w:val="auto"/>
          <w:sz w:val="22"/>
          <w:szCs w:val="22"/>
        </w:rPr>
        <w:t xml:space="preserve">, 63 </w:t>
      </w:r>
      <w:r w:rsidRPr="001403A2">
        <w:rPr>
          <w:bCs/>
          <w:smallCaps/>
          <w:color w:val="auto"/>
          <w:sz w:val="22"/>
          <w:szCs w:val="22"/>
        </w:rPr>
        <w:t>American U. L. Rev.</w:t>
      </w:r>
      <w:r w:rsidRPr="001403A2">
        <w:rPr>
          <w:bCs/>
          <w:color w:val="auto"/>
          <w:sz w:val="22"/>
          <w:szCs w:val="22"/>
        </w:rPr>
        <w:t xml:space="preserve"> </w:t>
      </w:r>
      <w:r w:rsidR="002B2846" w:rsidRPr="001403A2">
        <w:rPr>
          <w:bCs/>
          <w:color w:val="auto"/>
          <w:sz w:val="22"/>
          <w:szCs w:val="22"/>
        </w:rPr>
        <w:t xml:space="preserve">357 </w:t>
      </w:r>
      <w:r w:rsidRPr="001403A2">
        <w:rPr>
          <w:bCs/>
          <w:color w:val="auto"/>
          <w:sz w:val="22"/>
          <w:szCs w:val="22"/>
        </w:rPr>
        <w:t xml:space="preserve">(2013), available at SSRN: </w:t>
      </w:r>
      <w:hyperlink r:id="rId7" w:history="1">
        <w:r w:rsidR="00EF658F" w:rsidRPr="001403A2">
          <w:rPr>
            <w:rStyle w:val="Hyperlink"/>
            <w:bCs/>
            <w:sz w:val="22"/>
            <w:szCs w:val="22"/>
          </w:rPr>
          <w:t>http://ssrn.com/abstract=2336266</w:t>
        </w:r>
      </w:hyperlink>
      <w:r w:rsidR="00EF658F" w:rsidRPr="001403A2">
        <w:rPr>
          <w:bCs/>
          <w:color w:val="auto"/>
          <w:sz w:val="22"/>
          <w:szCs w:val="22"/>
        </w:rPr>
        <w:t>.</w:t>
      </w:r>
    </w:p>
    <w:p w14:paraId="2EF672DF" w14:textId="77777777" w:rsidR="00EF658F" w:rsidRPr="001403A2" w:rsidRDefault="00EF658F" w:rsidP="00E42766">
      <w:pPr>
        <w:pStyle w:val="Default"/>
        <w:ind w:left="1440"/>
        <w:rPr>
          <w:bCs/>
          <w:color w:val="auto"/>
          <w:sz w:val="22"/>
          <w:szCs w:val="22"/>
        </w:rPr>
      </w:pPr>
    </w:p>
    <w:p w14:paraId="3FA1AF60" w14:textId="77777777" w:rsidR="001403A2" w:rsidRDefault="00EF658F" w:rsidP="001403A2">
      <w:pPr>
        <w:ind w:left="1440"/>
        <w:rPr>
          <w:rFonts w:ascii="Times New Roman" w:hAnsi="Times New Roman"/>
          <w:bCs/>
          <w:color w:val="000000"/>
        </w:rPr>
      </w:pPr>
      <w:r w:rsidRPr="001403A2">
        <w:rPr>
          <w:rFonts w:ascii="Times New Roman" w:hAnsi="Times New Roman"/>
          <w:bCs/>
          <w:color w:val="000000"/>
        </w:rPr>
        <w:t xml:space="preserve">The National Constitution Center Blog, </w:t>
      </w:r>
      <w:r w:rsidRPr="001403A2">
        <w:rPr>
          <w:rFonts w:ascii="Times New Roman" w:hAnsi="Times New Roman"/>
          <w:bCs/>
          <w:i/>
          <w:color w:val="000000"/>
        </w:rPr>
        <w:t>Constitutional Daily</w:t>
      </w:r>
      <w:r w:rsidRPr="001403A2">
        <w:rPr>
          <w:rFonts w:ascii="Times New Roman" w:hAnsi="Times New Roman"/>
          <w:bCs/>
          <w:color w:val="000000"/>
        </w:rPr>
        <w:t xml:space="preserve">, “Will Disparate Impact Survive?” November 21, 2013. </w:t>
      </w:r>
    </w:p>
    <w:p w14:paraId="38D1D1F6" w14:textId="77777777" w:rsidR="00875364" w:rsidRDefault="00875364" w:rsidP="001403A2">
      <w:pPr>
        <w:ind w:left="1440"/>
        <w:rPr>
          <w:rFonts w:ascii="Times New Roman" w:hAnsi="Times New Roman"/>
          <w:bCs/>
          <w:color w:val="000000"/>
        </w:rPr>
      </w:pPr>
      <w:r w:rsidRPr="00875364">
        <w:rPr>
          <w:rFonts w:ascii="Times New Roman" w:hAnsi="Times New Roman"/>
          <w:bCs/>
          <w:i/>
          <w:color w:val="000000"/>
        </w:rPr>
        <w:lastRenderedPageBreak/>
        <w:t>The Fair Housing Choice Myth</w:t>
      </w:r>
      <w:r>
        <w:rPr>
          <w:rFonts w:ascii="Times New Roman" w:hAnsi="Times New Roman"/>
          <w:bCs/>
          <w:color w:val="000000"/>
        </w:rPr>
        <w:t xml:space="preserve">, 33 </w:t>
      </w:r>
      <w:r w:rsidRPr="00875364">
        <w:rPr>
          <w:rFonts w:ascii="Times New Roman" w:hAnsi="Times New Roman"/>
          <w:bCs/>
          <w:smallCaps/>
          <w:color w:val="000000"/>
        </w:rPr>
        <w:t>Cardozo L. Rev.</w:t>
      </w:r>
      <w:r>
        <w:rPr>
          <w:rFonts w:ascii="Times New Roman" w:hAnsi="Times New Roman"/>
          <w:bCs/>
          <w:color w:val="000000"/>
        </w:rPr>
        <w:t xml:space="preserve"> 967 (2012), available at SSRN: </w:t>
      </w:r>
      <w:hyperlink r:id="rId8" w:history="1">
        <w:r w:rsidRPr="000E120F">
          <w:rPr>
            <w:rStyle w:val="Hyperlink"/>
            <w:rFonts w:ascii="Times New Roman" w:hAnsi="Times New Roman"/>
            <w:bCs/>
          </w:rPr>
          <w:t>https://ssrn.com/abstract=2376303</w:t>
        </w:r>
      </w:hyperlink>
      <w:r>
        <w:rPr>
          <w:rFonts w:ascii="Times New Roman" w:hAnsi="Times New Roman"/>
          <w:bCs/>
          <w:color w:val="000000"/>
        </w:rPr>
        <w:t xml:space="preserve">, reprinted in 23 </w:t>
      </w:r>
      <w:r w:rsidRPr="00875364">
        <w:rPr>
          <w:rFonts w:ascii="Times New Roman" w:hAnsi="Times New Roman"/>
          <w:bCs/>
          <w:smallCaps/>
          <w:color w:val="000000"/>
        </w:rPr>
        <w:t xml:space="preserve">J. Affordable </w:t>
      </w:r>
      <w:proofErr w:type="spellStart"/>
      <w:r w:rsidRPr="00875364">
        <w:rPr>
          <w:rFonts w:ascii="Times New Roman" w:hAnsi="Times New Roman"/>
          <w:bCs/>
          <w:smallCaps/>
          <w:color w:val="000000"/>
        </w:rPr>
        <w:t>Hous</w:t>
      </w:r>
      <w:proofErr w:type="spellEnd"/>
      <w:r w:rsidRPr="00875364">
        <w:rPr>
          <w:rFonts w:ascii="Times New Roman" w:hAnsi="Times New Roman"/>
          <w:bCs/>
          <w:smallCaps/>
          <w:color w:val="000000"/>
        </w:rPr>
        <w:t xml:space="preserve">. &amp; </w:t>
      </w:r>
      <w:proofErr w:type="spellStart"/>
      <w:r w:rsidRPr="00875364">
        <w:rPr>
          <w:rFonts w:ascii="Times New Roman" w:hAnsi="Times New Roman"/>
          <w:bCs/>
          <w:smallCaps/>
          <w:color w:val="000000"/>
        </w:rPr>
        <w:t>Comm’y</w:t>
      </w:r>
      <w:proofErr w:type="spellEnd"/>
      <w:r w:rsidRPr="00875364">
        <w:rPr>
          <w:rFonts w:ascii="Times New Roman" w:hAnsi="Times New Roman"/>
          <w:bCs/>
          <w:smallCaps/>
          <w:color w:val="000000"/>
        </w:rPr>
        <w:t xml:space="preserve"> Dev. Law</w:t>
      </w:r>
      <w:r>
        <w:rPr>
          <w:rFonts w:ascii="Times New Roman" w:hAnsi="Times New Roman"/>
          <w:bCs/>
          <w:color w:val="000000"/>
        </w:rPr>
        <w:t xml:space="preserve"> 149 (2015).</w:t>
      </w:r>
    </w:p>
    <w:p w14:paraId="6470AD45" w14:textId="77777777" w:rsidR="006C7CBE" w:rsidRPr="001403A2" w:rsidRDefault="006C7CBE" w:rsidP="006C7CBE">
      <w:pPr>
        <w:pStyle w:val="Default"/>
        <w:ind w:left="1440"/>
        <w:rPr>
          <w:color w:val="auto"/>
          <w:sz w:val="22"/>
          <w:szCs w:val="22"/>
        </w:rPr>
      </w:pPr>
      <w:r w:rsidRPr="001403A2">
        <w:rPr>
          <w:bCs/>
          <w:i/>
          <w:color w:val="auto"/>
          <w:sz w:val="22"/>
          <w:szCs w:val="22"/>
        </w:rPr>
        <w:t>How Government Housing Perpetuates Racial Segregation:  Lessons from Post-Katrina New Orleans</w:t>
      </w:r>
      <w:r w:rsidRPr="001403A2">
        <w:rPr>
          <w:bCs/>
          <w:color w:val="auto"/>
          <w:sz w:val="22"/>
          <w:szCs w:val="22"/>
        </w:rPr>
        <w:t xml:space="preserve">, 60 </w:t>
      </w:r>
      <w:r w:rsidRPr="001403A2">
        <w:rPr>
          <w:bCs/>
          <w:smallCaps/>
          <w:color w:val="auto"/>
          <w:sz w:val="22"/>
          <w:szCs w:val="22"/>
        </w:rPr>
        <w:t>Cath. U. L. Rev.</w:t>
      </w:r>
      <w:r w:rsidR="000745BE" w:rsidRPr="001403A2">
        <w:rPr>
          <w:bCs/>
          <w:smallCaps/>
          <w:color w:val="auto"/>
          <w:sz w:val="22"/>
          <w:szCs w:val="22"/>
        </w:rPr>
        <w:t xml:space="preserve"> 661 </w:t>
      </w:r>
      <w:r w:rsidRPr="001403A2">
        <w:rPr>
          <w:bCs/>
          <w:color w:val="auto"/>
          <w:sz w:val="22"/>
          <w:szCs w:val="22"/>
        </w:rPr>
        <w:t>(</w:t>
      </w:r>
      <w:r w:rsidR="000745BE" w:rsidRPr="001403A2">
        <w:rPr>
          <w:bCs/>
          <w:color w:val="auto"/>
          <w:sz w:val="22"/>
          <w:szCs w:val="22"/>
        </w:rPr>
        <w:t>2</w:t>
      </w:r>
      <w:r w:rsidRPr="001403A2">
        <w:rPr>
          <w:bCs/>
          <w:color w:val="auto"/>
          <w:sz w:val="22"/>
          <w:szCs w:val="22"/>
        </w:rPr>
        <w:t>011)</w:t>
      </w:r>
      <w:r w:rsidR="00AE344D" w:rsidRPr="001403A2">
        <w:rPr>
          <w:bCs/>
          <w:color w:val="auto"/>
          <w:sz w:val="22"/>
          <w:szCs w:val="22"/>
        </w:rPr>
        <w:t xml:space="preserve">, available at </w:t>
      </w:r>
      <w:r w:rsidR="00AE344D" w:rsidRPr="001403A2">
        <w:rPr>
          <w:color w:val="auto"/>
          <w:sz w:val="22"/>
          <w:szCs w:val="22"/>
        </w:rPr>
        <w:t>SSRN: http://ssrn.com/abstract=1947107</w:t>
      </w:r>
      <w:r w:rsidRPr="001403A2">
        <w:rPr>
          <w:bCs/>
          <w:color w:val="auto"/>
          <w:sz w:val="22"/>
          <w:szCs w:val="22"/>
        </w:rPr>
        <w:t>.</w:t>
      </w:r>
    </w:p>
    <w:p w14:paraId="51B42747" w14:textId="77777777" w:rsidR="00C7049B" w:rsidRPr="001403A2" w:rsidRDefault="00C7049B">
      <w:pPr>
        <w:pStyle w:val="Default"/>
        <w:rPr>
          <w:color w:val="auto"/>
          <w:sz w:val="22"/>
          <w:szCs w:val="22"/>
        </w:rPr>
      </w:pPr>
      <w:r w:rsidRPr="001403A2">
        <w:rPr>
          <w:b/>
          <w:bCs/>
          <w:color w:val="auto"/>
          <w:sz w:val="22"/>
          <w:szCs w:val="22"/>
        </w:rPr>
        <w:t xml:space="preserve"> </w:t>
      </w:r>
    </w:p>
    <w:p w14:paraId="0753A843" w14:textId="77777777" w:rsidR="00C7049B" w:rsidRPr="001403A2" w:rsidRDefault="00C7049B" w:rsidP="00C7049B">
      <w:pPr>
        <w:pStyle w:val="Default"/>
        <w:ind w:left="1440"/>
        <w:rPr>
          <w:color w:val="auto"/>
          <w:sz w:val="22"/>
          <w:szCs w:val="22"/>
        </w:rPr>
      </w:pPr>
      <w:r w:rsidRPr="001403A2">
        <w:rPr>
          <w:i/>
          <w:iCs/>
          <w:color w:val="auto"/>
          <w:sz w:val="22"/>
          <w:szCs w:val="22"/>
        </w:rPr>
        <w:t>Is the Road to Disparate Impact Paved with Good Intentions? – Stuck on State of Mind in   Antidiscrimination Law</w:t>
      </w:r>
      <w:r w:rsidRPr="001403A2">
        <w:rPr>
          <w:color w:val="auto"/>
          <w:sz w:val="22"/>
          <w:szCs w:val="22"/>
        </w:rPr>
        <w:t>, 42 WAKE FOREST LAW REV</w:t>
      </w:r>
      <w:r w:rsidR="005C1010" w:rsidRPr="001403A2">
        <w:rPr>
          <w:color w:val="auto"/>
          <w:sz w:val="22"/>
          <w:szCs w:val="22"/>
        </w:rPr>
        <w:t>.</w:t>
      </w:r>
      <w:r w:rsidRPr="001403A2">
        <w:rPr>
          <w:color w:val="auto"/>
          <w:sz w:val="22"/>
          <w:szCs w:val="22"/>
        </w:rPr>
        <w:t xml:space="preserve"> 1141 (2007). </w:t>
      </w:r>
    </w:p>
    <w:p w14:paraId="2F6AC12C" w14:textId="77777777" w:rsidR="00C7049B" w:rsidRPr="001403A2" w:rsidRDefault="00C7049B">
      <w:pPr>
        <w:pStyle w:val="Default"/>
        <w:rPr>
          <w:color w:val="auto"/>
          <w:sz w:val="22"/>
          <w:szCs w:val="22"/>
        </w:rPr>
      </w:pPr>
      <w:r w:rsidRPr="001403A2">
        <w:rPr>
          <w:b/>
          <w:bCs/>
          <w:color w:val="auto"/>
          <w:sz w:val="22"/>
          <w:szCs w:val="22"/>
        </w:rPr>
        <w:t xml:space="preserve"> </w:t>
      </w:r>
    </w:p>
    <w:p w14:paraId="2D817C9E" w14:textId="77777777" w:rsidR="00C7049B" w:rsidRPr="001403A2" w:rsidRDefault="00C7049B" w:rsidP="00C7049B">
      <w:pPr>
        <w:pStyle w:val="Default"/>
        <w:ind w:left="1440"/>
        <w:rPr>
          <w:color w:val="auto"/>
          <w:sz w:val="22"/>
          <w:szCs w:val="22"/>
        </w:rPr>
      </w:pPr>
      <w:r w:rsidRPr="001403A2">
        <w:rPr>
          <w:i/>
          <w:iCs/>
          <w:color w:val="auto"/>
          <w:sz w:val="22"/>
          <w:szCs w:val="22"/>
        </w:rPr>
        <w:t xml:space="preserve">The More Things Change, the More They Stay the Same:  In Search of a Just Public Housing Policy Post-Katrina, </w:t>
      </w:r>
      <w:r w:rsidRPr="001403A2">
        <w:rPr>
          <w:color w:val="auto"/>
          <w:sz w:val="22"/>
          <w:szCs w:val="22"/>
        </w:rPr>
        <w:t xml:space="preserve">81 TUL. L. REV. 1263 (2007), </w:t>
      </w:r>
      <w:r w:rsidRPr="001403A2">
        <w:rPr>
          <w:i/>
          <w:iCs/>
          <w:color w:val="auto"/>
          <w:sz w:val="22"/>
          <w:szCs w:val="22"/>
        </w:rPr>
        <w:t>reprinted in</w:t>
      </w:r>
      <w:r w:rsidRPr="001403A2">
        <w:rPr>
          <w:color w:val="auto"/>
          <w:sz w:val="22"/>
          <w:szCs w:val="22"/>
        </w:rPr>
        <w:t xml:space="preserve"> </w:t>
      </w:r>
      <w:r w:rsidRPr="001403A2">
        <w:rPr>
          <w:i/>
          <w:iCs/>
          <w:color w:val="auto"/>
          <w:sz w:val="22"/>
          <w:szCs w:val="22"/>
        </w:rPr>
        <w:t xml:space="preserve">relevant part </w:t>
      </w:r>
      <w:r w:rsidRPr="001403A2">
        <w:rPr>
          <w:color w:val="auto"/>
          <w:sz w:val="22"/>
          <w:szCs w:val="22"/>
        </w:rPr>
        <w:t xml:space="preserve">POVERTY &amp; RACE, September/October 2007, at 3. </w:t>
      </w:r>
    </w:p>
    <w:p w14:paraId="5B9685C0" w14:textId="77777777" w:rsidR="00C7049B" w:rsidRPr="001403A2" w:rsidRDefault="00C7049B">
      <w:pPr>
        <w:pStyle w:val="Default"/>
        <w:rPr>
          <w:color w:val="auto"/>
          <w:sz w:val="22"/>
          <w:szCs w:val="22"/>
        </w:rPr>
      </w:pPr>
      <w:r w:rsidRPr="001403A2">
        <w:rPr>
          <w:b/>
          <w:bCs/>
          <w:color w:val="auto"/>
          <w:sz w:val="22"/>
          <w:szCs w:val="22"/>
        </w:rPr>
        <w:t xml:space="preserve"> </w:t>
      </w:r>
    </w:p>
    <w:p w14:paraId="3895F41D" w14:textId="77777777" w:rsidR="00C7049B" w:rsidRPr="001403A2" w:rsidRDefault="00C7049B" w:rsidP="00C7049B">
      <w:pPr>
        <w:pStyle w:val="Default"/>
        <w:ind w:left="1440"/>
        <w:rPr>
          <w:color w:val="auto"/>
          <w:sz w:val="22"/>
          <w:szCs w:val="22"/>
        </w:rPr>
      </w:pPr>
      <w:r w:rsidRPr="001403A2">
        <w:rPr>
          <w:color w:val="auto"/>
          <w:sz w:val="22"/>
          <w:szCs w:val="22"/>
        </w:rPr>
        <w:t xml:space="preserve">“Creating an Affordable and Inclusive Community,” Chapter 1 of the </w:t>
      </w:r>
      <w:r w:rsidRPr="001403A2">
        <w:rPr>
          <w:i/>
          <w:iCs/>
          <w:color w:val="auto"/>
          <w:sz w:val="22"/>
          <w:szCs w:val="22"/>
        </w:rPr>
        <w:t>Report to Mayor Nagin’s Bring New Orleans Back Commission</w:t>
      </w:r>
      <w:r w:rsidRPr="001403A2">
        <w:rPr>
          <w:color w:val="auto"/>
          <w:sz w:val="22"/>
          <w:szCs w:val="22"/>
        </w:rPr>
        <w:t>, submitted by Members of From the Lake to the River, the New Orleans Coalition for Legal Aid and Disaster Relief</w:t>
      </w:r>
      <w:r w:rsidRPr="001403A2">
        <w:rPr>
          <w:i/>
          <w:iCs/>
          <w:color w:val="auto"/>
          <w:sz w:val="22"/>
          <w:szCs w:val="22"/>
        </w:rPr>
        <w:t xml:space="preserve"> </w:t>
      </w:r>
      <w:r w:rsidRPr="001403A2">
        <w:rPr>
          <w:color w:val="auto"/>
          <w:sz w:val="22"/>
          <w:szCs w:val="22"/>
        </w:rPr>
        <w:t>(November 2005)</w:t>
      </w:r>
      <w:r w:rsidRPr="001403A2">
        <w:rPr>
          <w:i/>
          <w:iCs/>
          <w:color w:val="auto"/>
          <w:sz w:val="22"/>
          <w:szCs w:val="22"/>
        </w:rPr>
        <w:t xml:space="preserve">. </w:t>
      </w:r>
    </w:p>
    <w:p w14:paraId="6BC2BC72" w14:textId="77777777" w:rsidR="00C7049B" w:rsidRPr="001403A2" w:rsidRDefault="00C7049B">
      <w:pPr>
        <w:pStyle w:val="Default"/>
        <w:rPr>
          <w:color w:val="auto"/>
          <w:sz w:val="22"/>
          <w:szCs w:val="22"/>
        </w:rPr>
      </w:pPr>
      <w:r w:rsidRPr="001403A2">
        <w:rPr>
          <w:color w:val="auto"/>
          <w:sz w:val="22"/>
          <w:szCs w:val="22"/>
        </w:rPr>
        <w:t xml:space="preserve"> </w:t>
      </w:r>
    </w:p>
    <w:p w14:paraId="28C45F4C" w14:textId="77777777" w:rsidR="00C7049B" w:rsidRDefault="00C7049B" w:rsidP="00C7049B">
      <w:pPr>
        <w:pStyle w:val="Default"/>
        <w:ind w:left="1440"/>
        <w:rPr>
          <w:color w:val="auto"/>
          <w:sz w:val="22"/>
          <w:szCs w:val="22"/>
        </w:rPr>
      </w:pPr>
      <w:r w:rsidRPr="001403A2">
        <w:rPr>
          <w:i/>
          <w:iCs/>
          <w:color w:val="auto"/>
          <w:sz w:val="22"/>
          <w:szCs w:val="22"/>
        </w:rPr>
        <w:t xml:space="preserve">Louisiana Fair Housing Outreach Project: </w:t>
      </w:r>
      <w:r w:rsidRPr="001403A2">
        <w:rPr>
          <w:color w:val="auto"/>
          <w:sz w:val="22"/>
          <w:szCs w:val="22"/>
        </w:rPr>
        <w:t xml:space="preserve"> </w:t>
      </w:r>
      <w:r w:rsidRPr="001403A2">
        <w:rPr>
          <w:i/>
          <w:iCs/>
          <w:color w:val="auto"/>
          <w:sz w:val="22"/>
          <w:szCs w:val="22"/>
        </w:rPr>
        <w:t xml:space="preserve">Fair Housing Training Modules </w:t>
      </w:r>
      <w:r w:rsidRPr="001403A2">
        <w:rPr>
          <w:color w:val="auto"/>
          <w:sz w:val="22"/>
          <w:szCs w:val="22"/>
        </w:rPr>
        <w:t xml:space="preserve">(2003) (authored eight fair housing learning modules for training of people with disabilities, their families, and advocates pursuant to a joint, U.S. HUD-funded collaboration between FHAC, the LSU Human </w:t>
      </w:r>
      <w:r>
        <w:rPr>
          <w:color w:val="auto"/>
          <w:sz w:val="22"/>
          <w:szCs w:val="22"/>
        </w:rPr>
        <w:t xml:space="preserve">Development Center, and the Advocacy Center). </w:t>
      </w:r>
    </w:p>
    <w:p w14:paraId="1088A015" w14:textId="77777777" w:rsidR="00C7049B" w:rsidRDefault="00C7049B">
      <w:pPr>
        <w:pStyle w:val="Default"/>
        <w:rPr>
          <w:color w:val="auto"/>
          <w:sz w:val="22"/>
          <w:szCs w:val="22"/>
        </w:rPr>
      </w:pPr>
      <w:r>
        <w:rPr>
          <w:color w:val="auto"/>
          <w:sz w:val="22"/>
          <w:szCs w:val="22"/>
        </w:rPr>
        <w:t xml:space="preserve"> </w:t>
      </w:r>
    </w:p>
    <w:p w14:paraId="64720551" w14:textId="77777777" w:rsidR="00C7049B" w:rsidRDefault="00C7049B" w:rsidP="00C7049B">
      <w:pPr>
        <w:pStyle w:val="Default"/>
        <w:ind w:left="1440"/>
        <w:rPr>
          <w:color w:val="auto"/>
          <w:sz w:val="22"/>
          <w:szCs w:val="22"/>
        </w:rPr>
      </w:pPr>
      <w:r>
        <w:rPr>
          <w:i/>
          <w:iCs/>
          <w:color w:val="auto"/>
          <w:sz w:val="22"/>
          <w:szCs w:val="22"/>
        </w:rPr>
        <w:t>Analysis of Impediments to Fair Housing Choice</w:t>
      </w:r>
      <w:r>
        <w:rPr>
          <w:color w:val="auto"/>
          <w:sz w:val="22"/>
          <w:szCs w:val="22"/>
        </w:rPr>
        <w:t xml:space="preserve"> (1999) (supervised investigations; conducted interviews, surveys, and research; analyzed results; and authored findings of 89-page report [excluding additional maps, tables, and appendices] produced by the Greater New Orleans Fair Housing Action Center for the City of New Orleans). </w:t>
      </w:r>
    </w:p>
    <w:p w14:paraId="0542DD67" w14:textId="77777777" w:rsidR="00C7049B" w:rsidRDefault="00C7049B">
      <w:pPr>
        <w:pStyle w:val="Default"/>
        <w:rPr>
          <w:color w:val="auto"/>
          <w:sz w:val="22"/>
          <w:szCs w:val="22"/>
        </w:rPr>
      </w:pPr>
      <w:r>
        <w:rPr>
          <w:b/>
          <w:bCs/>
          <w:color w:val="auto"/>
          <w:sz w:val="22"/>
          <w:szCs w:val="22"/>
        </w:rPr>
        <w:t xml:space="preserve"> </w:t>
      </w:r>
    </w:p>
    <w:p w14:paraId="71347E40" w14:textId="77777777" w:rsidR="00C7049B" w:rsidRDefault="00C7049B" w:rsidP="00C7049B">
      <w:pPr>
        <w:pStyle w:val="Default"/>
        <w:ind w:left="1440"/>
        <w:rPr>
          <w:color w:val="auto"/>
          <w:sz w:val="22"/>
          <w:szCs w:val="22"/>
        </w:rPr>
      </w:pPr>
      <w:r>
        <w:rPr>
          <w:color w:val="auto"/>
          <w:sz w:val="22"/>
          <w:szCs w:val="22"/>
        </w:rPr>
        <w:t xml:space="preserve">Thomas J. Henderson and Stacy E. </w:t>
      </w:r>
      <w:proofErr w:type="spellStart"/>
      <w:r>
        <w:rPr>
          <w:color w:val="auto"/>
          <w:sz w:val="22"/>
          <w:szCs w:val="22"/>
        </w:rPr>
        <w:t>Seicshnaydre</w:t>
      </w:r>
      <w:proofErr w:type="spellEnd"/>
      <w:r>
        <w:rPr>
          <w:color w:val="auto"/>
          <w:sz w:val="22"/>
          <w:szCs w:val="22"/>
        </w:rPr>
        <w:t xml:space="preserve">, </w:t>
      </w:r>
      <w:r>
        <w:rPr>
          <w:i/>
          <w:iCs/>
          <w:color w:val="auto"/>
          <w:sz w:val="22"/>
          <w:szCs w:val="22"/>
        </w:rPr>
        <w:t xml:space="preserve">Sanders v. HUD: A Multi-Faceted Remedy for Housing Segregation, </w:t>
      </w:r>
      <w:r>
        <w:rPr>
          <w:color w:val="auto"/>
          <w:sz w:val="22"/>
          <w:szCs w:val="22"/>
        </w:rPr>
        <w:t>P</w:t>
      </w:r>
      <w:r>
        <w:rPr>
          <w:color w:val="auto"/>
          <w:sz w:val="18"/>
          <w:szCs w:val="18"/>
        </w:rPr>
        <w:t xml:space="preserve">OVERTY </w:t>
      </w:r>
      <w:r>
        <w:rPr>
          <w:color w:val="auto"/>
          <w:sz w:val="22"/>
          <w:szCs w:val="22"/>
        </w:rPr>
        <w:t>&amp;</w:t>
      </w:r>
      <w:r>
        <w:rPr>
          <w:color w:val="auto"/>
          <w:sz w:val="18"/>
          <w:szCs w:val="18"/>
        </w:rPr>
        <w:t xml:space="preserve"> </w:t>
      </w:r>
      <w:r>
        <w:rPr>
          <w:color w:val="auto"/>
          <w:sz w:val="22"/>
          <w:szCs w:val="22"/>
        </w:rPr>
        <w:t>R</w:t>
      </w:r>
      <w:r>
        <w:rPr>
          <w:color w:val="auto"/>
          <w:sz w:val="18"/>
          <w:szCs w:val="18"/>
        </w:rPr>
        <w:t xml:space="preserve">ACE </w:t>
      </w:r>
      <w:r>
        <w:rPr>
          <w:color w:val="auto"/>
          <w:sz w:val="22"/>
          <w:szCs w:val="22"/>
        </w:rPr>
        <w:t>R</w:t>
      </w:r>
      <w:r>
        <w:rPr>
          <w:color w:val="auto"/>
          <w:sz w:val="18"/>
          <w:szCs w:val="18"/>
        </w:rPr>
        <w:t xml:space="preserve">ESEARCH </w:t>
      </w:r>
      <w:r>
        <w:rPr>
          <w:color w:val="auto"/>
          <w:sz w:val="22"/>
          <w:szCs w:val="22"/>
        </w:rPr>
        <w:t>A</w:t>
      </w:r>
      <w:r>
        <w:rPr>
          <w:color w:val="auto"/>
          <w:sz w:val="18"/>
          <w:szCs w:val="18"/>
        </w:rPr>
        <w:t xml:space="preserve">CTION </w:t>
      </w:r>
      <w:proofErr w:type="gramStart"/>
      <w:r>
        <w:rPr>
          <w:color w:val="auto"/>
          <w:sz w:val="22"/>
          <w:szCs w:val="22"/>
        </w:rPr>
        <w:t>C</w:t>
      </w:r>
      <w:r>
        <w:rPr>
          <w:color w:val="auto"/>
          <w:sz w:val="18"/>
          <w:szCs w:val="18"/>
        </w:rPr>
        <w:t xml:space="preserve">OUNCIL  </w:t>
      </w:r>
      <w:r>
        <w:rPr>
          <w:color w:val="auto"/>
          <w:sz w:val="22"/>
          <w:szCs w:val="22"/>
        </w:rPr>
        <w:t>(</w:t>
      </w:r>
      <w:proofErr w:type="gramEnd"/>
      <w:r>
        <w:rPr>
          <w:color w:val="auto"/>
          <w:sz w:val="22"/>
          <w:szCs w:val="22"/>
        </w:rPr>
        <w:t>PRRAC)</w:t>
      </w:r>
      <w:r>
        <w:rPr>
          <w:color w:val="auto"/>
          <w:sz w:val="18"/>
          <w:szCs w:val="18"/>
        </w:rPr>
        <w:t xml:space="preserve"> </w:t>
      </w:r>
      <w:r>
        <w:rPr>
          <w:color w:val="auto"/>
          <w:sz w:val="22"/>
          <w:szCs w:val="22"/>
        </w:rPr>
        <w:t>R</w:t>
      </w:r>
      <w:r>
        <w:rPr>
          <w:color w:val="auto"/>
          <w:sz w:val="18"/>
          <w:szCs w:val="18"/>
        </w:rPr>
        <w:t xml:space="preserve">ESEARCHERS </w:t>
      </w:r>
      <w:r>
        <w:rPr>
          <w:color w:val="auto"/>
          <w:sz w:val="22"/>
          <w:szCs w:val="22"/>
        </w:rPr>
        <w:t>R</w:t>
      </w:r>
      <w:r>
        <w:rPr>
          <w:color w:val="auto"/>
          <w:sz w:val="18"/>
          <w:szCs w:val="18"/>
        </w:rPr>
        <w:t>EPORT</w:t>
      </w:r>
      <w:r>
        <w:rPr>
          <w:color w:val="auto"/>
          <w:sz w:val="22"/>
          <w:szCs w:val="22"/>
        </w:rPr>
        <w:t>, July/August 1995, at 9.</w:t>
      </w:r>
      <w:r>
        <w:rPr>
          <w:b/>
          <w:bCs/>
          <w:color w:val="auto"/>
          <w:sz w:val="22"/>
          <w:szCs w:val="22"/>
        </w:rPr>
        <w:t xml:space="preserve"> </w:t>
      </w:r>
    </w:p>
    <w:p w14:paraId="05DC422F" w14:textId="77777777" w:rsidR="00C7049B" w:rsidRDefault="00C7049B">
      <w:pPr>
        <w:pStyle w:val="Default"/>
        <w:rPr>
          <w:color w:val="auto"/>
          <w:sz w:val="22"/>
          <w:szCs w:val="22"/>
        </w:rPr>
      </w:pPr>
      <w:r>
        <w:rPr>
          <w:b/>
          <w:bCs/>
          <w:color w:val="auto"/>
          <w:sz w:val="22"/>
          <w:szCs w:val="22"/>
        </w:rPr>
        <w:t xml:space="preserve"> </w:t>
      </w:r>
    </w:p>
    <w:p w14:paraId="6DE3ABF6" w14:textId="77777777" w:rsidR="00C7049B" w:rsidRDefault="00C7049B" w:rsidP="00C7049B">
      <w:pPr>
        <w:pStyle w:val="Default"/>
        <w:ind w:left="1440"/>
        <w:rPr>
          <w:color w:val="auto"/>
          <w:sz w:val="22"/>
          <w:szCs w:val="22"/>
        </w:rPr>
      </w:pPr>
      <w:r>
        <w:rPr>
          <w:color w:val="auto"/>
          <w:sz w:val="22"/>
          <w:szCs w:val="22"/>
        </w:rPr>
        <w:t xml:space="preserve">Comment, </w:t>
      </w:r>
      <w:r>
        <w:rPr>
          <w:i/>
          <w:iCs/>
          <w:color w:val="auto"/>
          <w:sz w:val="22"/>
          <w:szCs w:val="22"/>
        </w:rPr>
        <w:t xml:space="preserve">Community Mental Health Treatment for the Chronically Mentally Ill:   When Does Less Restrictive Treatment Become A </w:t>
      </w:r>
      <w:proofErr w:type="gramStart"/>
      <w:r>
        <w:rPr>
          <w:i/>
          <w:iCs/>
          <w:color w:val="auto"/>
          <w:sz w:val="22"/>
          <w:szCs w:val="22"/>
        </w:rPr>
        <w:t>Right?</w:t>
      </w:r>
      <w:r>
        <w:rPr>
          <w:color w:val="auto"/>
          <w:sz w:val="22"/>
          <w:szCs w:val="22"/>
        </w:rPr>
        <w:t>,</w:t>
      </w:r>
      <w:proofErr w:type="gramEnd"/>
      <w:r>
        <w:rPr>
          <w:i/>
          <w:iCs/>
          <w:color w:val="auto"/>
          <w:sz w:val="22"/>
          <w:szCs w:val="22"/>
        </w:rPr>
        <w:t xml:space="preserve"> </w:t>
      </w:r>
      <w:r>
        <w:rPr>
          <w:color w:val="auto"/>
          <w:sz w:val="22"/>
          <w:szCs w:val="22"/>
        </w:rPr>
        <w:t>66 T</w:t>
      </w:r>
      <w:r>
        <w:rPr>
          <w:color w:val="auto"/>
          <w:sz w:val="18"/>
          <w:szCs w:val="18"/>
        </w:rPr>
        <w:t>UL</w:t>
      </w:r>
      <w:r>
        <w:rPr>
          <w:color w:val="auto"/>
          <w:sz w:val="22"/>
          <w:szCs w:val="22"/>
        </w:rPr>
        <w:t>.</w:t>
      </w:r>
      <w:r>
        <w:rPr>
          <w:color w:val="auto"/>
          <w:sz w:val="18"/>
          <w:szCs w:val="18"/>
        </w:rPr>
        <w:t xml:space="preserve"> </w:t>
      </w:r>
      <w:r>
        <w:rPr>
          <w:color w:val="auto"/>
          <w:sz w:val="22"/>
          <w:szCs w:val="22"/>
        </w:rPr>
        <w:t>L.</w:t>
      </w:r>
      <w:r>
        <w:rPr>
          <w:color w:val="auto"/>
          <w:sz w:val="18"/>
          <w:szCs w:val="18"/>
        </w:rPr>
        <w:t xml:space="preserve"> </w:t>
      </w:r>
      <w:r>
        <w:rPr>
          <w:color w:val="auto"/>
          <w:sz w:val="22"/>
          <w:szCs w:val="22"/>
        </w:rPr>
        <w:t>R</w:t>
      </w:r>
      <w:r>
        <w:rPr>
          <w:color w:val="auto"/>
          <w:sz w:val="18"/>
          <w:szCs w:val="18"/>
        </w:rPr>
        <w:t>EV</w:t>
      </w:r>
      <w:r>
        <w:rPr>
          <w:color w:val="auto"/>
          <w:sz w:val="22"/>
          <w:szCs w:val="22"/>
        </w:rPr>
        <w:t xml:space="preserve">. 1971 (1992).   </w:t>
      </w:r>
    </w:p>
    <w:p w14:paraId="5248E09F" w14:textId="77777777" w:rsidR="00C7049B" w:rsidRDefault="00C7049B">
      <w:pPr>
        <w:pStyle w:val="Default"/>
        <w:rPr>
          <w:color w:val="auto"/>
          <w:sz w:val="22"/>
          <w:szCs w:val="22"/>
        </w:rPr>
      </w:pPr>
      <w:r>
        <w:rPr>
          <w:color w:val="auto"/>
          <w:sz w:val="22"/>
          <w:szCs w:val="22"/>
        </w:rPr>
        <w:t xml:space="preserve"> </w:t>
      </w:r>
    </w:p>
    <w:p w14:paraId="50DE0F19" w14:textId="77777777" w:rsidR="00C7049B" w:rsidRDefault="00C7049B" w:rsidP="00C7049B">
      <w:pPr>
        <w:pStyle w:val="Default"/>
        <w:ind w:left="1440"/>
        <w:rPr>
          <w:color w:val="auto"/>
          <w:sz w:val="22"/>
          <w:szCs w:val="22"/>
        </w:rPr>
      </w:pPr>
      <w:r>
        <w:rPr>
          <w:color w:val="auto"/>
          <w:sz w:val="22"/>
          <w:szCs w:val="22"/>
        </w:rPr>
        <w:t xml:space="preserve">Note, Cruzan v. Director, Missouri Department of Health:  </w:t>
      </w:r>
      <w:r>
        <w:rPr>
          <w:i/>
          <w:iCs/>
          <w:color w:val="auto"/>
          <w:sz w:val="22"/>
          <w:szCs w:val="22"/>
        </w:rPr>
        <w:t>Discerning the Possibilities and Limitations of an Incompetent's Right to Refuse Treatment</w:t>
      </w:r>
      <w:r>
        <w:rPr>
          <w:color w:val="auto"/>
          <w:sz w:val="22"/>
          <w:szCs w:val="22"/>
        </w:rPr>
        <w:t>, 65 T</w:t>
      </w:r>
      <w:r>
        <w:rPr>
          <w:color w:val="auto"/>
          <w:sz w:val="18"/>
          <w:szCs w:val="18"/>
        </w:rPr>
        <w:t>UL</w:t>
      </w:r>
      <w:r>
        <w:rPr>
          <w:color w:val="auto"/>
          <w:sz w:val="22"/>
          <w:szCs w:val="22"/>
        </w:rPr>
        <w:t>.</w:t>
      </w:r>
      <w:r>
        <w:rPr>
          <w:color w:val="auto"/>
          <w:sz w:val="18"/>
          <w:szCs w:val="18"/>
        </w:rPr>
        <w:t xml:space="preserve"> </w:t>
      </w:r>
      <w:r>
        <w:rPr>
          <w:color w:val="auto"/>
          <w:sz w:val="22"/>
          <w:szCs w:val="22"/>
        </w:rPr>
        <w:t>L.</w:t>
      </w:r>
      <w:r>
        <w:rPr>
          <w:color w:val="auto"/>
          <w:sz w:val="18"/>
          <w:szCs w:val="18"/>
        </w:rPr>
        <w:t xml:space="preserve"> </w:t>
      </w:r>
      <w:r>
        <w:rPr>
          <w:color w:val="auto"/>
          <w:sz w:val="22"/>
          <w:szCs w:val="22"/>
        </w:rPr>
        <w:t>R</w:t>
      </w:r>
      <w:r>
        <w:rPr>
          <w:color w:val="auto"/>
          <w:sz w:val="18"/>
          <w:szCs w:val="18"/>
        </w:rPr>
        <w:t>EV</w:t>
      </w:r>
      <w:r>
        <w:rPr>
          <w:color w:val="auto"/>
          <w:sz w:val="22"/>
          <w:szCs w:val="22"/>
        </w:rPr>
        <w:t>.</w:t>
      </w:r>
      <w:r>
        <w:rPr>
          <w:b/>
          <w:bCs/>
          <w:color w:val="auto"/>
          <w:sz w:val="22"/>
          <w:szCs w:val="22"/>
        </w:rPr>
        <w:t xml:space="preserve"> </w:t>
      </w:r>
      <w:r>
        <w:rPr>
          <w:color w:val="auto"/>
          <w:sz w:val="22"/>
          <w:szCs w:val="22"/>
        </w:rPr>
        <w:t xml:space="preserve">1289 (1991). </w:t>
      </w:r>
    </w:p>
    <w:p w14:paraId="71F61C07" w14:textId="77777777" w:rsidR="009C22DE" w:rsidRDefault="009C22DE" w:rsidP="00C7049B">
      <w:pPr>
        <w:pStyle w:val="Default"/>
        <w:ind w:left="1440"/>
        <w:rPr>
          <w:color w:val="auto"/>
          <w:sz w:val="22"/>
          <w:szCs w:val="22"/>
        </w:rPr>
      </w:pPr>
    </w:p>
    <w:p w14:paraId="099E329B" w14:textId="77777777" w:rsidR="00C7049B" w:rsidRDefault="00C7049B">
      <w:pPr>
        <w:pStyle w:val="Default"/>
        <w:rPr>
          <w:color w:val="auto"/>
          <w:sz w:val="22"/>
          <w:szCs w:val="22"/>
        </w:rPr>
      </w:pPr>
      <w:r>
        <w:rPr>
          <w:color w:val="auto"/>
          <w:sz w:val="22"/>
          <w:szCs w:val="22"/>
        </w:rPr>
        <w:t xml:space="preserve"> </w:t>
      </w:r>
    </w:p>
    <w:p w14:paraId="150813BE" w14:textId="77777777" w:rsidR="00155866" w:rsidRDefault="00C7049B">
      <w:pPr>
        <w:pStyle w:val="Default"/>
        <w:rPr>
          <w:b/>
          <w:bCs/>
          <w:color w:val="auto"/>
          <w:sz w:val="22"/>
          <w:szCs w:val="22"/>
        </w:rPr>
      </w:pPr>
      <w:r>
        <w:rPr>
          <w:b/>
          <w:bCs/>
          <w:color w:val="auto"/>
          <w:sz w:val="22"/>
          <w:szCs w:val="22"/>
        </w:rPr>
        <w:t>PRESENTATIONS</w:t>
      </w:r>
      <w:r w:rsidR="00D1764C">
        <w:rPr>
          <w:b/>
          <w:bCs/>
          <w:color w:val="auto"/>
          <w:sz w:val="22"/>
          <w:szCs w:val="22"/>
        </w:rPr>
        <w:t xml:space="preserve"> AND INTERVIEWS</w:t>
      </w:r>
      <w:r>
        <w:rPr>
          <w:b/>
          <w:bCs/>
          <w:color w:val="auto"/>
          <w:sz w:val="22"/>
          <w:szCs w:val="22"/>
        </w:rPr>
        <w:t xml:space="preserve"> </w:t>
      </w:r>
    </w:p>
    <w:p w14:paraId="71EA12AC" w14:textId="77777777" w:rsidR="002759D1" w:rsidRDefault="002759D1" w:rsidP="002759D1">
      <w:pPr>
        <w:pStyle w:val="Default"/>
        <w:ind w:left="1440"/>
        <w:rPr>
          <w:bCs/>
          <w:color w:val="auto"/>
          <w:sz w:val="22"/>
          <w:szCs w:val="22"/>
        </w:rPr>
      </w:pPr>
    </w:p>
    <w:p w14:paraId="28E83772" w14:textId="144E40CE" w:rsidR="007747B3" w:rsidRDefault="007747B3" w:rsidP="002759D1">
      <w:pPr>
        <w:pStyle w:val="Default"/>
        <w:ind w:left="1440"/>
        <w:rPr>
          <w:bCs/>
          <w:color w:val="auto"/>
          <w:sz w:val="22"/>
          <w:szCs w:val="22"/>
        </w:rPr>
      </w:pPr>
      <w:r>
        <w:rPr>
          <w:bCs/>
          <w:color w:val="auto"/>
          <w:sz w:val="22"/>
          <w:szCs w:val="22"/>
        </w:rPr>
        <w:t xml:space="preserve">Rutgers Race &amp; the Law Review Symposium, </w:t>
      </w:r>
      <w:r w:rsidRPr="007747B3">
        <w:rPr>
          <w:bCs/>
          <w:i/>
          <w:iCs/>
          <w:color w:val="auto"/>
          <w:sz w:val="22"/>
          <w:szCs w:val="22"/>
        </w:rPr>
        <w:t>Race &amp; the Law: A Review on Building an Anti-Racist Curriculum and Law School</w:t>
      </w:r>
      <w:r>
        <w:rPr>
          <w:bCs/>
          <w:color w:val="auto"/>
          <w:sz w:val="22"/>
          <w:szCs w:val="22"/>
        </w:rPr>
        <w:t>, Remote Conference, Panel Presenter, “Race and the Curriculum,” April 14, 2021.</w:t>
      </w:r>
    </w:p>
    <w:p w14:paraId="7B4814D9" w14:textId="77777777" w:rsidR="007747B3" w:rsidRDefault="007747B3" w:rsidP="002759D1">
      <w:pPr>
        <w:pStyle w:val="Default"/>
        <w:ind w:left="1440"/>
        <w:rPr>
          <w:bCs/>
          <w:color w:val="auto"/>
          <w:sz w:val="22"/>
          <w:szCs w:val="22"/>
        </w:rPr>
      </w:pPr>
    </w:p>
    <w:p w14:paraId="3BDB4898" w14:textId="6FA3D5A5" w:rsidR="000E4E88" w:rsidRPr="002759D1" w:rsidRDefault="002759D1" w:rsidP="002759D1">
      <w:pPr>
        <w:pStyle w:val="Default"/>
        <w:ind w:left="1440"/>
        <w:rPr>
          <w:bCs/>
          <w:color w:val="auto"/>
          <w:sz w:val="22"/>
          <w:szCs w:val="22"/>
        </w:rPr>
      </w:pPr>
      <w:r>
        <w:rPr>
          <w:bCs/>
          <w:color w:val="auto"/>
          <w:sz w:val="22"/>
          <w:szCs w:val="22"/>
        </w:rPr>
        <w:t xml:space="preserve">Interview, Frank </w:t>
      </w:r>
      <w:proofErr w:type="spellStart"/>
      <w:r>
        <w:rPr>
          <w:bCs/>
          <w:color w:val="auto"/>
          <w:sz w:val="22"/>
          <w:szCs w:val="22"/>
        </w:rPr>
        <w:t>Stasio</w:t>
      </w:r>
      <w:proofErr w:type="spellEnd"/>
      <w:r>
        <w:rPr>
          <w:bCs/>
          <w:color w:val="auto"/>
          <w:sz w:val="22"/>
          <w:szCs w:val="22"/>
        </w:rPr>
        <w:t xml:space="preserve">, WUNC Radio, </w:t>
      </w:r>
      <w:r w:rsidRPr="00296867">
        <w:rPr>
          <w:bCs/>
          <w:i/>
          <w:color w:val="auto"/>
          <w:sz w:val="22"/>
          <w:szCs w:val="22"/>
        </w:rPr>
        <w:t>The State of Things</w:t>
      </w:r>
      <w:r>
        <w:rPr>
          <w:bCs/>
          <w:color w:val="auto"/>
          <w:sz w:val="22"/>
          <w:szCs w:val="22"/>
        </w:rPr>
        <w:t>, “North Carolina Fights Against Housing Discrimination Rule Change,” October 22, 2019.</w:t>
      </w:r>
    </w:p>
    <w:p w14:paraId="667CCFA6" w14:textId="77777777" w:rsidR="002759D1" w:rsidRDefault="002759D1" w:rsidP="00F6094E">
      <w:pPr>
        <w:pStyle w:val="Default"/>
        <w:ind w:left="1440"/>
        <w:rPr>
          <w:bCs/>
          <w:color w:val="auto"/>
          <w:sz w:val="22"/>
          <w:szCs w:val="22"/>
        </w:rPr>
      </w:pPr>
    </w:p>
    <w:p w14:paraId="5D370ABD" w14:textId="77777777" w:rsidR="00F6094E" w:rsidRDefault="00F6094E" w:rsidP="00F6094E">
      <w:pPr>
        <w:pStyle w:val="Default"/>
        <w:ind w:left="1440"/>
        <w:rPr>
          <w:bCs/>
          <w:color w:val="auto"/>
          <w:sz w:val="22"/>
          <w:szCs w:val="22"/>
        </w:rPr>
      </w:pPr>
      <w:r>
        <w:rPr>
          <w:bCs/>
          <w:color w:val="auto"/>
          <w:sz w:val="22"/>
          <w:szCs w:val="22"/>
        </w:rPr>
        <w:t xml:space="preserve">National Meeting of the Housing Justice Network (National Housing Law Project), </w:t>
      </w:r>
      <w:r w:rsidRPr="00296867">
        <w:rPr>
          <w:bCs/>
          <w:i/>
          <w:color w:val="auto"/>
          <w:sz w:val="22"/>
          <w:szCs w:val="22"/>
        </w:rPr>
        <w:t xml:space="preserve">Key Issues in Disparate Impact Fair Housing Litigation after </w:t>
      </w:r>
      <w:r w:rsidRPr="00296867">
        <w:rPr>
          <w:bCs/>
          <w:color w:val="auto"/>
          <w:sz w:val="22"/>
          <w:szCs w:val="22"/>
        </w:rPr>
        <w:t>Inclusive Communities</w:t>
      </w:r>
      <w:r>
        <w:rPr>
          <w:bCs/>
          <w:color w:val="auto"/>
          <w:sz w:val="22"/>
          <w:szCs w:val="22"/>
        </w:rPr>
        <w:t xml:space="preserve">, New Orleans, LA, </w:t>
      </w:r>
      <w:r>
        <w:rPr>
          <w:bCs/>
          <w:color w:val="auto"/>
          <w:sz w:val="22"/>
          <w:szCs w:val="22"/>
        </w:rPr>
        <w:lastRenderedPageBreak/>
        <w:t>Panel Presenter, March 19, 2019.</w:t>
      </w:r>
    </w:p>
    <w:p w14:paraId="23A3E308" w14:textId="77777777" w:rsidR="00F6094E" w:rsidRDefault="00F6094E" w:rsidP="00A66A62">
      <w:pPr>
        <w:pStyle w:val="Default"/>
        <w:ind w:left="1440"/>
        <w:rPr>
          <w:bCs/>
          <w:color w:val="auto"/>
          <w:sz w:val="22"/>
          <w:szCs w:val="22"/>
        </w:rPr>
      </w:pPr>
    </w:p>
    <w:p w14:paraId="614972BC" w14:textId="77777777" w:rsidR="00B87469" w:rsidRDefault="00B87469" w:rsidP="00A66A62">
      <w:pPr>
        <w:pStyle w:val="Default"/>
        <w:ind w:left="1440"/>
        <w:rPr>
          <w:bCs/>
          <w:color w:val="auto"/>
          <w:sz w:val="22"/>
          <w:szCs w:val="22"/>
        </w:rPr>
      </w:pPr>
      <w:r>
        <w:rPr>
          <w:bCs/>
          <w:color w:val="auto"/>
          <w:sz w:val="22"/>
          <w:szCs w:val="22"/>
        </w:rPr>
        <w:t xml:space="preserve">Columbia Law School, </w:t>
      </w:r>
      <w:r w:rsidR="00BF5AAA">
        <w:rPr>
          <w:bCs/>
          <w:color w:val="auto"/>
          <w:sz w:val="22"/>
          <w:szCs w:val="22"/>
        </w:rPr>
        <w:t>Convening</w:t>
      </w:r>
      <w:r w:rsidR="00D04B6D">
        <w:rPr>
          <w:bCs/>
          <w:color w:val="auto"/>
          <w:sz w:val="22"/>
          <w:szCs w:val="22"/>
        </w:rPr>
        <w:t xml:space="preserve"> on Disparate Impact</w:t>
      </w:r>
      <w:r>
        <w:rPr>
          <w:bCs/>
          <w:color w:val="auto"/>
          <w:sz w:val="22"/>
          <w:szCs w:val="22"/>
        </w:rPr>
        <w:t xml:space="preserve">, </w:t>
      </w:r>
      <w:r w:rsidR="00804128">
        <w:rPr>
          <w:bCs/>
          <w:color w:val="auto"/>
          <w:sz w:val="22"/>
          <w:szCs w:val="22"/>
        </w:rPr>
        <w:t xml:space="preserve">New York, New York, Invited </w:t>
      </w:r>
      <w:r w:rsidR="00BF5AAA">
        <w:rPr>
          <w:bCs/>
          <w:color w:val="auto"/>
          <w:sz w:val="22"/>
          <w:szCs w:val="22"/>
        </w:rPr>
        <w:t>Discussant</w:t>
      </w:r>
      <w:r w:rsidR="00804128">
        <w:rPr>
          <w:bCs/>
          <w:color w:val="auto"/>
          <w:sz w:val="22"/>
          <w:szCs w:val="22"/>
        </w:rPr>
        <w:t xml:space="preserve">, </w:t>
      </w:r>
      <w:r>
        <w:rPr>
          <w:bCs/>
          <w:color w:val="auto"/>
          <w:sz w:val="22"/>
          <w:szCs w:val="22"/>
        </w:rPr>
        <w:t>February 8, 2018</w:t>
      </w:r>
      <w:r w:rsidR="0032797E">
        <w:rPr>
          <w:bCs/>
          <w:color w:val="auto"/>
          <w:sz w:val="22"/>
          <w:szCs w:val="22"/>
        </w:rPr>
        <w:t>.</w:t>
      </w:r>
    </w:p>
    <w:p w14:paraId="59C3856A" w14:textId="77777777" w:rsidR="00B87469" w:rsidRDefault="00B87469" w:rsidP="00A66A62">
      <w:pPr>
        <w:pStyle w:val="Default"/>
        <w:ind w:left="1440"/>
        <w:rPr>
          <w:bCs/>
          <w:color w:val="auto"/>
          <w:sz w:val="22"/>
          <w:szCs w:val="22"/>
        </w:rPr>
      </w:pPr>
    </w:p>
    <w:p w14:paraId="3CE21BA9" w14:textId="77777777" w:rsidR="00A66A62" w:rsidRDefault="00A66A62" w:rsidP="00A66A62">
      <w:pPr>
        <w:pStyle w:val="Default"/>
        <w:ind w:left="1440"/>
        <w:rPr>
          <w:bCs/>
          <w:color w:val="auto"/>
          <w:sz w:val="22"/>
          <w:szCs w:val="22"/>
        </w:rPr>
      </w:pPr>
      <w:r>
        <w:rPr>
          <w:bCs/>
          <w:color w:val="auto"/>
          <w:sz w:val="22"/>
          <w:szCs w:val="22"/>
        </w:rPr>
        <w:t xml:space="preserve">Texas A&amp;M University School of Law, </w:t>
      </w:r>
      <w:r w:rsidR="001C25CA">
        <w:rPr>
          <w:bCs/>
          <w:color w:val="auto"/>
          <w:sz w:val="22"/>
          <w:szCs w:val="22"/>
        </w:rPr>
        <w:t>Real Property Law Roundtable</w:t>
      </w:r>
      <w:r>
        <w:rPr>
          <w:bCs/>
          <w:color w:val="auto"/>
          <w:sz w:val="22"/>
          <w:szCs w:val="22"/>
        </w:rPr>
        <w:t xml:space="preserve">, </w:t>
      </w:r>
      <w:r w:rsidRPr="00A66A62">
        <w:rPr>
          <w:bCs/>
          <w:i/>
          <w:color w:val="auto"/>
          <w:sz w:val="22"/>
          <w:szCs w:val="22"/>
        </w:rPr>
        <w:t>Where Do We Go from Here? Fair Housing and Community Development at a Crossroads</w:t>
      </w:r>
      <w:r>
        <w:rPr>
          <w:bCs/>
          <w:color w:val="auto"/>
          <w:sz w:val="22"/>
          <w:szCs w:val="22"/>
        </w:rPr>
        <w:t>, Fort Worth, Texas, Panel Presenter, “Implementing Fair Housing and Community Development,” February 1, 2019.</w:t>
      </w:r>
    </w:p>
    <w:p w14:paraId="494BE84D" w14:textId="77777777" w:rsidR="00A66A62" w:rsidRDefault="00A66A62" w:rsidP="002B63DC">
      <w:pPr>
        <w:pStyle w:val="Default"/>
        <w:ind w:left="1440"/>
        <w:rPr>
          <w:bCs/>
          <w:color w:val="auto"/>
          <w:sz w:val="22"/>
          <w:szCs w:val="22"/>
        </w:rPr>
      </w:pPr>
    </w:p>
    <w:p w14:paraId="001BBDE0" w14:textId="77777777" w:rsidR="0070192F" w:rsidRDefault="0070192F" w:rsidP="002B63DC">
      <w:pPr>
        <w:pStyle w:val="Default"/>
        <w:ind w:left="1440"/>
        <w:rPr>
          <w:bCs/>
          <w:color w:val="auto"/>
          <w:sz w:val="22"/>
          <w:szCs w:val="22"/>
        </w:rPr>
      </w:pPr>
      <w:r>
        <w:rPr>
          <w:bCs/>
          <w:color w:val="auto"/>
          <w:sz w:val="22"/>
          <w:szCs w:val="22"/>
        </w:rPr>
        <w:t xml:space="preserve">Racial Equity Institute luncheon, </w:t>
      </w:r>
      <w:proofErr w:type="spellStart"/>
      <w:r>
        <w:rPr>
          <w:bCs/>
          <w:i/>
          <w:color w:val="auto"/>
          <w:sz w:val="22"/>
          <w:szCs w:val="22"/>
        </w:rPr>
        <w:t>Undesign</w:t>
      </w:r>
      <w:proofErr w:type="spellEnd"/>
      <w:r>
        <w:rPr>
          <w:bCs/>
          <w:i/>
          <w:color w:val="auto"/>
          <w:sz w:val="22"/>
          <w:szCs w:val="22"/>
        </w:rPr>
        <w:t xml:space="preserve"> the </w:t>
      </w:r>
      <w:r w:rsidRPr="0070192F">
        <w:rPr>
          <w:bCs/>
          <w:i/>
          <w:color w:val="auto"/>
          <w:sz w:val="22"/>
          <w:szCs w:val="22"/>
        </w:rPr>
        <w:t>Redline</w:t>
      </w:r>
      <w:r>
        <w:rPr>
          <w:bCs/>
          <w:color w:val="auto"/>
          <w:sz w:val="22"/>
          <w:szCs w:val="22"/>
        </w:rPr>
        <w:t xml:space="preserve">, </w:t>
      </w:r>
      <w:r w:rsidRPr="0070192F">
        <w:rPr>
          <w:bCs/>
          <w:color w:val="auto"/>
          <w:sz w:val="22"/>
          <w:szCs w:val="22"/>
        </w:rPr>
        <w:t>New</w:t>
      </w:r>
      <w:r>
        <w:rPr>
          <w:bCs/>
          <w:color w:val="auto"/>
          <w:sz w:val="22"/>
          <w:szCs w:val="22"/>
        </w:rPr>
        <w:t xml:space="preserve"> Orleans, LA (Small Center), Guest Speaker, December 6, 2018.</w:t>
      </w:r>
    </w:p>
    <w:p w14:paraId="434FDD11" w14:textId="77777777" w:rsidR="0070192F" w:rsidRDefault="0070192F" w:rsidP="002B63DC">
      <w:pPr>
        <w:pStyle w:val="Default"/>
        <w:ind w:left="1440"/>
        <w:rPr>
          <w:bCs/>
          <w:color w:val="auto"/>
          <w:sz w:val="22"/>
          <w:szCs w:val="22"/>
        </w:rPr>
      </w:pPr>
    </w:p>
    <w:p w14:paraId="69E0B2D6" w14:textId="77777777" w:rsidR="00116C71" w:rsidRDefault="00116C71" w:rsidP="00A66A62">
      <w:pPr>
        <w:pStyle w:val="Default"/>
        <w:ind w:left="1440"/>
        <w:rPr>
          <w:bCs/>
          <w:color w:val="auto"/>
          <w:sz w:val="22"/>
          <w:szCs w:val="22"/>
        </w:rPr>
      </w:pPr>
      <w:r>
        <w:rPr>
          <w:bCs/>
          <w:color w:val="auto"/>
          <w:sz w:val="22"/>
          <w:szCs w:val="22"/>
        </w:rPr>
        <w:t xml:space="preserve">John Marshall Law School Conference, </w:t>
      </w:r>
      <w:r w:rsidRPr="00116C71">
        <w:rPr>
          <w:bCs/>
          <w:i/>
          <w:color w:val="auto"/>
          <w:sz w:val="22"/>
          <w:szCs w:val="22"/>
        </w:rPr>
        <w:t>Melding Scholarship and Advocacy under the Fair Housing Act</w:t>
      </w:r>
      <w:r>
        <w:rPr>
          <w:bCs/>
          <w:color w:val="auto"/>
          <w:sz w:val="22"/>
          <w:szCs w:val="22"/>
        </w:rPr>
        <w:t xml:space="preserve">, Chicago, IL, Panel Presenter, “An Appreciation of Robert G. </w:t>
      </w:r>
      <w:proofErr w:type="spellStart"/>
      <w:r>
        <w:rPr>
          <w:bCs/>
          <w:color w:val="auto"/>
          <w:sz w:val="22"/>
          <w:szCs w:val="22"/>
        </w:rPr>
        <w:t>Schwemm</w:t>
      </w:r>
      <w:proofErr w:type="spellEnd"/>
      <w:r>
        <w:rPr>
          <w:bCs/>
          <w:color w:val="auto"/>
          <w:sz w:val="22"/>
          <w:szCs w:val="22"/>
        </w:rPr>
        <w:t xml:space="preserve"> &amp; His Contribution to Fair Housing Law: Theory” and “How Do We Ensure an Adequate Supply of Affordable Accessible </w:t>
      </w:r>
      <w:proofErr w:type="gramStart"/>
      <w:r>
        <w:rPr>
          <w:bCs/>
          <w:color w:val="auto"/>
          <w:sz w:val="22"/>
          <w:szCs w:val="22"/>
        </w:rPr>
        <w:t>Housing?,</w:t>
      </w:r>
      <w:proofErr w:type="gramEnd"/>
      <w:r>
        <w:rPr>
          <w:bCs/>
          <w:color w:val="auto"/>
          <w:sz w:val="22"/>
          <w:szCs w:val="22"/>
        </w:rPr>
        <w:t>” September 6-7, 2018.</w:t>
      </w:r>
    </w:p>
    <w:p w14:paraId="6C39A5EA" w14:textId="77777777" w:rsidR="00116C71" w:rsidRDefault="00116C71" w:rsidP="002B63DC">
      <w:pPr>
        <w:pStyle w:val="Default"/>
        <w:ind w:left="1440"/>
        <w:rPr>
          <w:bCs/>
          <w:color w:val="auto"/>
          <w:sz w:val="22"/>
          <w:szCs w:val="22"/>
        </w:rPr>
      </w:pPr>
    </w:p>
    <w:p w14:paraId="7A9EEA9B" w14:textId="77777777" w:rsidR="001D542A" w:rsidRDefault="001D542A" w:rsidP="002B63DC">
      <w:pPr>
        <w:pStyle w:val="Default"/>
        <w:ind w:left="1440"/>
        <w:rPr>
          <w:bCs/>
          <w:color w:val="auto"/>
          <w:sz w:val="22"/>
          <w:szCs w:val="22"/>
        </w:rPr>
      </w:pPr>
      <w:r>
        <w:rPr>
          <w:bCs/>
          <w:color w:val="auto"/>
          <w:sz w:val="22"/>
          <w:szCs w:val="22"/>
        </w:rPr>
        <w:t>National Association of Appellate Court Attorneys (NAACA) Conference, New Orleans, LA, Speaker</w:t>
      </w:r>
      <w:r w:rsidR="00CA2544">
        <w:rPr>
          <w:bCs/>
          <w:color w:val="auto"/>
          <w:sz w:val="22"/>
          <w:szCs w:val="22"/>
        </w:rPr>
        <w:t>,</w:t>
      </w:r>
      <w:r>
        <w:rPr>
          <w:bCs/>
          <w:color w:val="auto"/>
          <w:sz w:val="22"/>
          <w:szCs w:val="22"/>
        </w:rPr>
        <w:t xml:space="preserve"> “50</w:t>
      </w:r>
      <w:r w:rsidRPr="001D542A">
        <w:rPr>
          <w:bCs/>
          <w:color w:val="auto"/>
          <w:sz w:val="22"/>
          <w:szCs w:val="22"/>
          <w:vertAlign w:val="superscript"/>
        </w:rPr>
        <w:t>th</w:t>
      </w:r>
      <w:r>
        <w:rPr>
          <w:bCs/>
          <w:color w:val="auto"/>
          <w:sz w:val="22"/>
          <w:szCs w:val="22"/>
        </w:rPr>
        <w:t xml:space="preserve"> Anniversary of the Fair Housing Act,” July 12, 2018.</w:t>
      </w:r>
    </w:p>
    <w:p w14:paraId="3D9B2C07" w14:textId="77777777" w:rsidR="001D542A" w:rsidRDefault="001D542A" w:rsidP="002B63DC">
      <w:pPr>
        <w:pStyle w:val="Default"/>
        <w:ind w:left="1440"/>
        <w:rPr>
          <w:bCs/>
          <w:color w:val="auto"/>
          <w:sz w:val="22"/>
          <w:szCs w:val="22"/>
        </w:rPr>
      </w:pPr>
    </w:p>
    <w:p w14:paraId="04F4DBCB" w14:textId="77777777" w:rsidR="001D542A" w:rsidRDefault="001D542A" w:rsidP="002B63DC">
      <w:pPr>
        <w:pStyle w:val="Default"/>
        <w:ind w:left="1440"/>
        <w:rPr>
          <w:bCs/>
          <w:color w:val="auto"/>
          <w:sz w:val="22"/>
          <w:szCs w:val="22"/>
        </w:rPr>
      </w:pPr>
      <w:r>
        <w:rPr>
          <w:bCs/>
          <w:color w:val="auto"/>
          <w:sz w:val="22"/>
          <w:szCs w:val="22"/>
        </w:rPr>
        <w:t xml:space="preserve">Southeast Louisiana Legal Services, </w:t>
      </w:r>
      <w:r w:rsidRPr="001D542A">
        <w:rPr>
          <w:bCs/>
          <w:i/>
          <w:color w:val="auto"/>
          <w:sz w:val="22"/>
          <w:szCs w:val="22"/>
        </w:rPr>
        <w:t xml:space="preserve">Thinking about a Public Interest </w:t>
      </w:r>
      <w:proofErr w:type="gramStart"/>
      <w:r w:rsidRPr="001D542A">
        <w:rPr>
          <w:bCs/>
          <w:i/>
          <w:color w:val="auto"/>
          <w:sz w:val="22"/>
          <w:szCs w:val="22"/>
        </w:rPr>
        <w:t>Career</w:t>
      </w:r>
      <w:r>
        <w:rPr>
          <w:bCs/>
          <w:i/>
          <w:color w:val="auto"/>
          <w:sz w:val="22"/>
          <w:szCs w:val="22"/>
        </w:rPr>
        <w:t>?</w:t>
      </w:r>
      <w:r w:rsidR="00116C71">
        <w:rPr>
          <w:bCs/>
          <w:color w:val="auto"/>
          <w:sz w:val="22"/>
          <w:szCs w:val="22"/>
        </w:rPr>
        <w:t>,</w:t>
      </w:r>
      <w:proofErr w:type="gramEnd"/>
      <w:r w:rsidR="00116C71">
        <w:rPr>
          <w:bCs/>
          <w:color w:val="auto"/>
          <w:sz w:val="22"/>
          <w:szCs w:val="22"/>
        </w:rPr>
        <w:t xml:space="preserve"> </w:t>
      </w:r>
      <w:r>
        <w:rPr>
          <w:bCs/>
          <w:color w:val="auto"/>
          <w:sz w:val="22"/>
          <w:szCs w:val="22"/>
        </w:rPr>
        <w:t>New Orleans, LA, Speaker, “Post-Graduate Fellowships,” July 12, 2018.</w:t>
      </w:r>
    </w:p>
    <w:p w14:paraId="40A0A6A8" w14:textId="77777777" w:rsidR="00CA2544" w:rsidRDefault="00CA2544" w:rsidP="002B63DC">
      <w:pPr>
        <w:pStyle w:val="Default"/>
        <w:ind w:left="1440"/>
        <w:rPr>
          <w:bCs/>
          <w:color w:val="auto"/>
          <w:sz w:val="22"/>
          <w:szCs w:val="22"/>
        </w:rPr>
      </w:pPr>
    </w:p>
    <w:p w14:paraId="6E263F70" w14:textId="77777777" w:rsidR="00CA2544" w:rsidRDefault="00CA2544" w:rsidP="002B63DC">
      <w:pPr>
        <w:pStyle w:val="Default"/>
        <w:ind w:left="1440"/>
        <w:rPr>
          <w:bCs/>
          <w:color w:val="auto"/>
          <w:sz w:val="22"/>
          <w:szCs w:val="22"/>
        </w:rPr>
      </w:pPr>
      <w:r>
        <w:rPr>
          <w:bCs/>
          <w:color w:val="auto"/>
          <w:sz w:val="22"/>
          <w:szCs w:val="22"/>
        </w:rPr>
        <w:t xml:space="preserve">Interview, Sarah Okeson, </w:t>
      </w:r>
      <w:r w:rsidRPr="00CA2544">
        <w:rPr>
          <w:bCs/>
          <w:i/>
          <w:color w:val="auto"/>
          <w:sz w:val="22"/>
          <w:szCs w:val="22"/>
        </w:rPr>
        <w:t>Salon</w:t>
      </w:r>
      <w:r>
        <w:rPr>
          <w:bCs/>
          <w:color w:val="auto"/>
          <w:sz w:val="22"/>
          <w:szCs w:val="22"/>
        </w:rPr>
        <w:t>, “Trump administration now has fair housing in its sights,” July 2, 2018.</w:t>
      </w:r>
    </w:p>
    <w:p w14:paraId="4C5CA5AC" w14:textId="77777777" w:rsidR="001D542A" w:rsidRDefault="001D542A" w:rsidP="002B63DC">
      <w:pPr>
        <w:pStyle w:val="Default"/>
        <w:ind w:left="1440"/>
        <w:rPr>
          <w:bCs/>
          <w:color w:val="auto"/>
          <w:sz w:val="22"/>
          <w:szCs w:val="22"/>
        </w:rPr>
      </w:pPr>
    </w:p>
    <w:p w14:paraId="194C863D" w14:textId="77777777" w:rsidR="00182850" w:rsidRDefault="00182850" w:rsidP="002B63DC">
      <w:pPr>
        <w:pStyle w:val="Default"/>
        <w:ind w:left="1440"/>
        <w:rPr>
          <w:bCs/>
          <w:color w:val="auto"/>
          <w:sz w:val="22"/>
          <w:szCs w:val="22"/>
        </w:rPr>
      </w:pPr>
      <w:r>
        <w:rPr>
          <w:bCs/>
          <w:color w:val="auto"/>
          <w:sz w:val="22"/>
          <w:szCs w:val="22"/>
        </w:rPr>
        <w:t xml:space="preserve">Data Center and the New Orleans Business Alliance, </w:t>
      </w:r>
      <w:r w:rsidRPr="00182850">
        <w:rPr>
          <w:bCs/>
          <w:i/>
          <w:color w:val="auto"/>
          <w:sz w:val="22"/>
          <w:szCs w:val="22"/>
        </w:rPr>
        <w:t>NOLA 300 Forum for Progress and Prosperity</w:t>
      </w:r>
      <w:r>
        <w:rPr>
          <w:bCs/>
          <w:color w:val="auto"/>
          <w:sz w:val="22"/>
          <w:szCs w:val="22"/>
        </w:rPr>
        <w:t xml:space="preserve">, New Orleans, LA, Panel Presenter, “Rigging the Real Estate Market: Segregation, Inequality, and Disaster Risk,” </w:t>
      </w:r>
      <w:r w:rsidR="00CA2544">
        <w:rPr>
          <w:bCs/>
          <w:color w:val="auto"/>
          <w:sz w:val="22"/>
          <w:szCs w:val="22"/>
        </w:rPr>
        <w:t>June 20, 2018.</w:t>
      </w:r>
    </w:p>
    <w:p w14:paraId="27C681F7" w14:textId="77777777" w:rsidR="00182850" w:rsidRDefault="00182850" w:rsidP="002B63DC">
      <w:pPr>
        <w:pStyle w:val="Default"/>
        <w:ind w:left="1440"/>
        <w:rPr>
          <w:bCs/>
          <w:color w:val="auto"/>
          <w:sz w:val="22"/>
          <w:szCs w:val="22"/>
        </w:rPr>
      </w:pPr>
    </w:p>
    <w:p w14:paraId="0574B63A" w14:textId="77777777" w:rsidR="002B63DC" w:rsidRDefault="002B63DC" w:rsidP="002B63DC">
      <w:pPr>
        <w:pStyle w:val="Default"/>
        <w:ind w:left="1440"/>
        <w:rPr>
          <w:bCs/>
          <w:color w:val="auto"/>
          <w:sz w:val="22"/>
          <w:szCs w:val="22"/>
        </w:rPr>
      </w:pPr>
      <w:r>
        <w:rPr>
          <w:bCs/>
          <w:color w:val="auto"/>
          <w:sz w:val="22"/>
          <w:szCs w:val="22"/>
        </w:rPr>
        <w:t xml:space="preserve">National Fair Housing Alliance National Conference, </w:t>
      </w:r>
      <w:r w:rsidRPr="002B63DC">
        <w:rPr>
          <w:bCs/>
          <w:i/>
          <w:color w:val="auto"/>
          <w:sz w:val="22"/>
          <w:szCs w:val="22"/>
        </w:rPr>
        <w:t>The Fair Housing Act at 50: Making Every Neighborhood a Place of Opportunity</w:t>
      </w:r>
      <w:r>
        <w:rPr>
          <w:bCs/>
          <w:color w:val="auto"/>
          <w:sz w:val="22"/>
          <w:szCs w:val="22"/>
        </w:rPr>
        <w:t xml:space="preserve">, Washington, D.C., Workshop Panel Presenter, “Bedrock [Standing] Jurisprudence: What </w:t>
      </w:r>
      <w:r w:rsidRPr="002B63DC">
        <w:rPr>
          <w:bCs/>
          <w:i/>
          <w:color w:val="auto"/>
          <w:sz w:val="22"/>
          <w:szCs w:val="22"/>
        </w:rPr>
        <w:t>Trafficante</w:t>
      </w:r>
      <w:r>
        <w:rPr>
          <w:bCs/>
          <w:color w:val="auto"/>
          <w:sz w:val="22"/>
          <w:szCs w:val="22"/>
        </w:rPr>
        <w:t xml:space="preserve">, </w:t>
      </w:r>
      <w:r w:rsidRPr="002B63DC">
        <w:rPr>
          <w:bCs/>
          <w:i/>
          <w:color w:val="auto"/>
          <w:sz w:val="22"/>
          <w:szCs w:val="22"/>
        </w:rPr>
        <w:t>Gladstone</w:t>
      </w:r>
      <w:r>
        <w:rPr>
          <w:bCs/>
          <w:color w:val="auto"/>
          <w:sz w:val="22"/>
          <w:szCs w:val="22"/>
        </w:rPr>
        <w:t xml:space="preserve">, and </w:t>
      </w:r>
      <w:r w:rsidRPr="002B63DC">
        <w:rPr>
          <w:bCs/>
          <w:i/>
          <w:color w:val="auto"/>
          <w:sz w:val="22"/>
          <w:szCs w:val="22"/>
        </w:rPr>
        <w:t>Havens</w:t>
      </w:r>
      <w:r>
        <w:rPr>
          <w:bCs/>
          <w:color w:val="auto"/>
          <w:sz w:val="22"/>
          <w:szCs w:val="22"/>
        </w:rPr>
        <w:t xml:space="preserve"> Mean Today,” June 11, 2018.</w:t>
      </w:r>
    </w:p>
    <w:p w14:paraId="697F8C36" w14:textId="77777777" w:rsidR="002B63DC" w:rsidRDefault="002B63DC" w:rsidP="0005099A">
      <w:pPr>
        <w:pStyle w:val="Default"/>
        <w:ind w:left="1440"/>
        <w:rPr>
          <w:bCs/>
          <w:color w:val="auto"/>
          <w:sz w:val="22"/>
          <w:szCs w:val="22"/>
        </w:rPr>
      </w:pPr>
    </w:p>
    <w:p w14:paraId="5D32D5D9" w14:textId="77777777" w:rsidR="002D6D04" w:rsidRDefault="002B63DC" w:rsidP="0005099A">
      <w:pPr>
        <w:pStyle w:val="Default"/>
        <w:ind w:left="1440"/>
        <w:rPr>
          <w:bCs/>
          <w:color w:val="auto"/>
          <w:sz w:val="22"/>
          <w:szCs w:val="22"/>
        </w:rPr>
      </w:pPr>
      <w:r>
        <w:rPr>
          <w:bCs/>
          <w:color w:val="auto"/>
          <w:sz w:val="22"/>
          <w:szCs w:val="22"/>
        </w:rPr>
        <w:t xml:space="preserve">National Fair Housing Alliance National Conference, </w:t>
      </w:r>
      <w:r w:rsidRPr="002B63DC">
        <w:rPr>
          <w:bCs/>
          <w:i/>
          <w:color w:val="auto"/>
          <w:sz w:val="22"/>
          <w:szCs w:val="22"/>
        </w:rPr>
        <w:t>The Fair Housing Act at 50: Making Every Neighborhood a Place of Opportunity</w:t>
      </w:r>
      <w:r>
        <w:rPr>
          <w:bCs/>
          <w:color w:val="auto"/>
          <w:sz w:val="22"/>
          <w:szCs w:val="22"/>
        </w:rPr>
        <w:t>, Washington, D.C., Plenary Panel Presenter – The Fight for Fair Housing, June 10, 2018.</w:t>
      </w:r>
    </w:p>
    <w:p w14:paraId="0242C4B2" w14:textId="77777777" w:rsidR="002B63DC" w:rsidRDefault="002B63DC" w:rsidP="0005099A">
      <w:pPr>
        <w:pStyle w:val="Default"/>
        <w:ind w:left="1440"/>
        <w:rPr>
          <w:bCs/>
          <w:color w:val="auto"/>
          <w:sz w:val="22"/>
          <w:szCs w:val="22"/>
        </w:rPr>
      </w:pPr>
    </w:p>
    <w:p w14:paraId="5680927E" w14:textId="77777777" w:rsidR="002D6D04" w:rsidRDefault="002D6D04" w:rsidP="0005099A">
      <w:pPr>
        <w:pStyle w:val="Default"/>
        <w:ind w:left="1440"/>
        <w:rPr>
          <w:bCs/>
          <w:color w:val="auto"/>
          <w:sz w:val="22"/>
          <w:szCs w:val="22"/>
        </w:rPr>
      </w:pPr>
      <w:r>
        <w:t xml:space="preserve">Interview, WBOK Radio, New Orleans, LA, Public Affairs Show hosted by Gary Clark, with Robert Collins and Maxwell </w:t>
      </w:r>
      <w:proofErr w:type="spellStart"/>
      <w:r>
        <w:t>Ciardullo</w:t>
      </w:r>
      <w:proofErr w:type="spellEnd"/>
      <w:r>
        <w:t>, May 16, 2018.</w:t>
      </w:r>
    </w:p>
    <w:p w14:paraId="1D80BD9A" w14:textId="77777777" w:rsidR="002D6D04" w:rsidRDefault="002D6D04" w:rsidP="0005099A">
      <w:pPr>
        <w:pStyle w:val="Default"/>
        <w:ind w:left="1440"/>
        <w:rPr>
          <w:bCs/>
          <w:color w:val="auto"/>
          <w:sz w:val="22"/>
          <w:szCs w:val="22"/>
        </w:rPr>
      </w:pPr>
    </w:p>
    <w:p w14:paraId="6EF66E8C" w14:textId="77777777" w:rsidR="002D6D04" w:rsidRDefault="002D6D04" w:rsidP="0005099A">
      <w:pPr>
        <w:pStyle w:val="Default"/>
        <w:ind w:left="1440"/>
        <w:rPr>
          <w:bCs/>
          <w:color w:val="auto"/>
          <w:sz w:val="22"/>
          <w:szCs w:val="22"/>
        </w:rPr>
      </w:pPr>
      <w:r>
        <w:rPr>
          <w:bCs/>
          <w:color w:val="auto"/>
          <w:sz w:val="22"/>
          <w:szCs w:val="22"/>
        </w:rPr>
        <w:t>Greater New Orleans Fair Housing Action Center</w:t>
      </w:r>
      <w:r w:rsidR="00B31696">
        <w:rPr>
          <w:bCs/>
          <w:color w:val="auto"/>
          <w:sz w:val="22"/>
          <w:szCs w:val="22"/>
        </w:rPr>
        <w:t xml:space="preserve">, </w:t>
      </w:r>
      <w:r w:rsidR="00D81F15">
        <w:rPr>
          <w:bCs/>
          <w:color w:val="auto"/>
          <w:sz w:val="22"/>
          <w:szCs w:val="22"/>
        </w:rPr>
        <w:t>New Orleans, LA, Panel Speaker for Event entitled “Red Lines and Keep Out Signs: 300 Years of Discrimination, Divestment and Displacement,” April 26, 2018.</w:t>
      </w:r>
    </w:p>
    <w:p w14:paraId="7EFBD423" w14:textId="77777777" w:rsidR="002D6D04" w:rsidRDefault="002D6D04" w:rsidP="0005099A">
      <w:pPr>
        <w:pStyle w:val="Default"/>
        <w:ind w:left="1440"/>
        <w:rPr>
          <w:bCs/>
          <w:color w:val="auto"/>
          <w:sz w:val="22"/>
          <w:szCs w:val="22"/>
        </w:rPr>
      </w:pPr>
    </w:p>
    <w:p w14:paraId="1E06367B" w14:textId="77777777" w:rsidR="0005099A" w:rsidRPr="0005099A" w:rsidRDefault="0005099A" w:rsidP="0005099A">
      <w:pPr>
        <w:pStyle w:val="Default"/>
        <w:ind w:left="1440"/>
        <w:rPr>
          <w:bCs/>
          <w:color w:val="auto"/>
          <w:sz w:val="22"/>
          <w:szCs w:val="22"/>
        </w:rPr>
      </w:pPr>
      <w:r>
        <w:rPr>
          <w:bCs/>
          <w:color w:val="auto"/>
          <w:sz w:val="22"/>
          <w:szCs w:val="22"/>
        </w:rPr>
        <w:t xml:space="preserve">Lawyers’ Committee for Civil Rights &amp; Poverty &amp; Race Research Action Counsel, </w:t>
      </w:r>
      <w:r w:rsidRPr="0005099A">
        <w:rPr>
          <w:bCs/>
          <w:i/>
          <w:color w:val="auto"/>
          <w:sz w:val="22"/>
          <w:szCs w:val="22"/>
        </w:rPr>
        <w:t xml:space="preserve">The Fair Housing Act at 50: How Far Have We Come? Where Are We </w:t>
      </w:r>
      <w:proofErr w:type="gramStart"/>
      <w:r w:rsidRPr="0005099A">
        <w:rPr>
          <w:bCs/>
          <w:i/>
          <w:color w:val="auto"/>
          <w:sz w:val="22"/>
          <w:szCs w:val="22"/>
        </w:rPr>
        <w:t>Going?</w:t>
      </w:r>
      <w:r>
        <w:rPr>
          <w:bCs/>
          <w:color w:val="auto"/>
          <w:sz w:val="22"/>
          <w:szCs w:val="22"/>
        </w:rPr>
        <w:t>,</w:t>
      </w:r>
      <w:proofErr w:type="gramEnd"/>
      <w:r>
        <w:rPr>
          <w:bCs/>
          <w:color w:val="auto"/>
          <w:sz w:val="22"/>
          <w:szCs w:val="22"/>
        </w:rPr>
        <w:t xml:space="preserve"> Washington, D.C., Panel Presenter, “A Look at the Successes and Shortcomings of the Fair Housing Act from a Historical Perspective, April 25, 2018.</w:t>
      </w:r>
    </w:p>
    <w:p w14:paraId="6F64D895" w14:textId="77777777" w:rsidR="0005099A" w:rsidRDefault="0005099A" w:rsidP="0005099A">
      <w:pPr>
        <w:pStyle w:val="Default"/>
        <w:ind w:left="1440"/>
        <w:rPr>
          <w:bCs/>
          <w:color w:val="auto"/>
          <w:sz w:val="22"/>
          <w:szCs w:val="22"/>
        </w:rPr>
      </w:pPr>
    </w:p>
    <w:p w14:paraId="0AD5CC69" w14:textId="77777777" w:rsidR="00E3084E" w:rsidRDefault="00E3084E" w:rsidP="0005099A">
      <w:pPr>
        <w:pStyle w:val="Default"/>
        <w:ind w:left="1440"/>
        <w:rPr>
          <w:bCs/>
          <w:color w:val="auto"/>
          <w:sz w:val="22"/>
          <w:szCs w:val="22"/>
        </w:rPr>
      </w:pPr>
      <w:r>
        <w:rPr>
          <w:bCs/>
          <w:color w:val="auto"/>
          <w:sz w:val="22"/>
          <w:szCs w:val="22"/>
        </w:rPr>
        <w:t xml:space="preserve">Interview, Jeff Adelson, </w:t>
      </w:r>
      <w:r>
        <w:rPr>
          <w:bCs/>
          <w:i/>
          <w:color w:val="auto"/>
          <w:sz w:val="22"/>
          <w:szCs w:val="22"/>
        </w:rPr>
        <w:t>The New Orleans Advocate</w:t>
      </w:r>
      <w:r>
        <w:rPr>
          <w:bCs/>
          <w:color w:val="auto"/>
          <w:sz w:val="22"/>
          <w:szCs w:val="22"/>
        </w:rPr>
        <w:t>, “New Orleans segregation, racial disparity likely worsened by post-Katrina policies, report says,” April 5, 2018.</w:t>
      </w:r>
    </w:p>
    <w:p w14:paraId="470F8A6C" w14:textId="77777777" w:rsidR="00E3084E" w:rsidRPr="00E3084E" w:rsidRDefault="00E3084E" w:rsidP="0005099A">
      <w:pPr>
        <w:pStyle w:val="Default"/>
        <w:ind w:left="1440"/>
        <w:rPr>
          <w:bCs/>
          <w:color w:val="auto"/>
          <w:sz w:val="22"/>
          <w:szCs w:val="22"/>
        </w:rPr>
      </w:pPr>
    </w:p>
    <w:p w14:paraId="3A3E2681" w14:textId="77777777" w:rsidR="00EA039C" w:rsidRPr="0005099A" w:rsidRDefault="0005099A" w:rsidP="0005099A">
      <w:pPr>
        <w:pStyle w:val="Default"/>
        <w:ind w:left="1440"/>
        <w:rPr>
          <w:bCs/>
          <w:color w:val="auto"/>
          <w:sz w:val="22"/>
          <w:szCs w:val="22"/>
        </w:rPr>
      </w:pPr>
      <w:r>
        <w:rPr>
          <w:bCs/>
          <w:color w:val="auto"/>
          <w:sz w:val="22"/>
          <w:szCs w:val="22"/>
        </w:rPr>
        <w:t>Louisiana Scholarly Workshop 2018, Loyola University New Orleans College of Law, Discussant on “Topics in Legal Pedagogy,” February 23, 2018.</w:t>
      </w:r>
    </w:p>
    <w:p w14:paraId="7D57F176" w14:textId="77777777" w:rsidR="0005099A" w:rsidRDefault="0005099A" w:rsidP="00BC13F4">
      <w:pPr>
        <w:autoSpaceDE w:val="0"/>
        <w:autoSpaceDN w:val="0"/>
        <w:adjustRightInd w:val="0"/>
        <w:spacing w:after="0" w:line="240" w:lineRule="auto"/>
        <w:ind w:left="1440"/>
        <w:rPr>
          <w:rFonts w:ascii="Times New Roman" w:hAnsi="Times New Roman"/>
          <w:bCs/>
        </w:rPr>
      </w:pPr>
    </w:p>
    <w:p w14:paraId="31D72A76" w14:textId="77777777" w:rsidR="006B443F" w:rsidRDefault="006B443F" w:rsidP="00BC13F4">
      <w:pPr>
        <w:autoSpaceDE w:val="0"/>
        <w:autoSpaceDN w:val="0"/>
        <w:adjustRightInd w:val="0"/>
        <w:spacing w:after="0" w:line="240" w:lineRule="auto"/>
        <w:ind w:left="1440"/>
        <w:rPr>
          <w:rFonts w:ascii="Times New Roman" w:hAnsi="Times New Roman"/>
          <w:bCs/>
        </w:rPr>
      </w:pPr>
      <w:r w:rsidRPr="006B443F">
        <w:rPr>
          <w:rFonts w:ascii="Times New Roman" w:hAnsi="Times New Roman"/>
          <w:bCs/>
        </w:rPr>
        <w:t xml:space="preserve">Greater New Orleans Fair Housing Action Center, </w:t>
      </w:r>
      <w:proofErr w:type="gramStart"/>
      <w:r w:rsidRPr="006B443F">
        <w:rPr>
          <w:rFonts w:ascii="Times New Roman" w:hAnsi="Times New Roman"/>
          <w:bCs/>
        </w:rPr>
        <w:t>Fit</w:t>
      </w:r>
      <w:proofErr w:type="gramEnd"/>
      <w:r w:rsidRPr="006B443F">
        <w:rPr>
          <w:rFonts w:ascii="Times New Roman" w:hAnsi="Times New Roman"/>
          <w:bCs/>
        </w:rPr>
        <w:t xml:space="preserve"> for </w:t>
      </w:r>
      <w:r w:rsidR="00A95C73">
        <w:rPr>
          <w:rFonts w:ascii="Times New Roman" w:hAnsi="Times New Roman"/>
          <w:bCs/>
        </w:rPr>
        <w:t xml:space="preserve">a </w:t>
      </w:r>
      <w:r w:rsidRPr="006B443F">
        <w:rPr>
          <w:rFonts w:ascii="Times New Roman" w:hAnsi="Times New Roman"/>
          <w:bCs/>
        </w:rPr>
        <w:t xml:space="preserve">King Summit </w:t>
      </w:r>
      <w:r w:rsidR="004E37C3">
        <w:rPr>
          <w:rFonts w:ascii="Times New Roman" w:hAnsi="Times New Roman"/>
          <w:bCs/>
        </w:rPr>
        <w:t>e</w:t>
      </w:r>
      <w:r w:rsidRPr="006B443F">
        <w:rPr>
          <w:rFonts w:ascii="Times New Roman" w:hAnsi="Times New Roman"/>
          <w:bCs/>
        </w:rPr>
        <w:t xml:space="preserve">ntitled </w:t>
      </w:r>
      <w:r w:rsidR="004E37C3">
        <w:rPr>
          <w:rFonts w:ascii="Times New Roman" w:hAnsi="Times New Roman"/>
          <w:bCs/>
          <w:i/>
        </w:rPr>
        <w:t>2018: Fifty Years of Fair Housing</w:t>
      </w:r>
      <w:r w:rsidRPr="006B443F">
        <w:rPr>
          <w:rFonts w:ascii="Times New Roman" w:hAnsi="Times New Roman"/>
          <w:bCs/>
        </w:rPr>
        <w:t xml:space="preserve">, New Orleans, Louisiana, </w:t>
      </w:r>
      <w:r>
        <w:rPr>
          <w:rFonts w:ascii="Times New Roman" w:hAnsi="Times New Roman"/>
          <w:bCs/>
        </w:rPr>
        <w:t>Panel Presenter, “</w:t>
      </w:r>
      <w:r w:rsidRPr="006B443F">
        <w:rPr>
          <w:rFonts w:ascii="Times New Roman" w:hAnsi="Times New Roman"/>
          <w:bCs/>
        </w:rPr>
        <w:t>300 Years of Segregation in New Orleans,</w:t>
      </w:r>
      <w:r>
        <w:rPr>
          <w:rFonts w:ascii="Times New Roman" w:hAnsi="Times New Roman"/>
          <w:bCs/>
        </w:rPr>
        <w:t>”</w:t>
      </w:r>
      <w:r w:rsidRPr="006B443F">
        <w:rPr>
          <w:rFonts w:ascii="Times New Roman" w:hAnsi="Times New Roman"/>
          <w:bCs/>
        </w:rPr>
        <w:t xml:space="preserve"> January 12, 2018</w:t>
      </w:r>
      <w:r w:rsidR="004E37C3">
        <w:rPr>
          <w:rFonts w:ascii="Times New Roman" w:hAnsi="Times New Roman"/>
          <w:bCs/>
        </w:rPr>
        <w:t>.</w:t>
      </w:r>
    </w:p>
    <w:p w14:paraId="2684CE9B" w14:textId="77777777" w:rsidR="000E4E88" w:rsidRDefault="000E4E88" w:rsidP="00BC13F4">
      <w:pPr>
        <w:autoSpaceDE w:val="0"/>
        <w:autoSpaceDN w:val="0"/>
        <w:adjustRightInd w:val="0"/>
        <w:spacing w:after="0" w:line="240" w:lineRule="auto"/>
        <w:ind w:left="1440"/>
        <w:rPr>
          <w:rFonts w:ascii="Times New Roman" w:hAnsi="Times New Roman"/>
          <w:bCs/>
        </w:rPr>
      </w:pPr>
    </w:p>
    <w:p w14:paraId="4FF6CCB3" w14:textId="77777777" w:rsidR="000E4E88" w:rsidRDefault="000E4E88" w:rsidP="00BC13F4">
      <w:pPr>
        <w:autoSpaceDE w:val="0"/>
        <w:autoSpaceDN w:val="0"/>
        <w:adjustRightInd w:val="0"/>
        <w:spacing w:after="0" w:line="240" w:lineRule="auto"/>
        <w:ind w:left="1440"/>
        <w:rPr>
          <w:rFonts w:ascii="Times New Roman" w:hAnsi="Times New Roman"/>
          <w:bCs/>
        </w:rPr>
      </w:pPr>
      <w:r>
        <w:rPr>
          <w:rFonts w:ascii="Times New Roman" w:hAnsi="Times New Roman"/>
          <w:bCs/>
        </w:rPr>
        <w:t xml:space="preserve">Interview, Sarah Okeson, </w:t>
      </w:r>
      <w:r>
        <w:rPr>
          <w:rFonts w:ascii="Times New Roman" w:hAnsi="Times New Roman"/>
          <w:bCs/>
          <w:i/>
        </w:rPr>
        <w:t>Salon</w:t>
      </w:r>
      <w:r>
        <w:rPr>
          <w:rFonts w:ascii="Times New Roman" w:hAnsi="Times New Roman"/>
          <w:bCs/>
        </w:rPr>
        <w:t>, “How an obscure rule change could make discrimination great again,” November 20, 2017.</w:t>
      </w:r>
    </w:p>
    <w:p w14:paraId="4A17D84D" w14:textId="77777777" w:rsidR="000E4E88" w:rsidRDefault="000E4E88" w:rsidP="00BC13F4">
      <w:pPr>
        <w:autoSpaceDE w:val="0"/>
        <w:autoSpaceDN w:val="0"/>
        <w:adjustRightInd w:val="0"/>
        <w:spacing w:after="0" w:line="240" w:lineRule="auto"/>
        <w:ind w:left="1440"/>
        <w:rPr>
          <w:rFonts w:ascii="Times New Roman" w:hAnsi="Times New Roman"/>
          <w:bCs/>
        </w:rPr>
      </w:pPr>
    </w:p>
    <w:p w14:paraId="0FD1E3AF" w14:textId="77777777" w:rsidR="000E4E88" w:rsidRDefault="000E4E88" w:rsidP="00BC13F4">
      <w:pPr>
        <w:autoSpaceDE w:val="0"/>
        <w:autoSpaceDN w:val="0"/>
        <w:adjustRightInd w:val="0"/>
        <w:spacing w:after="0" w:line="240" w:lineRule="auto"/>
        <w:ind w:left="1440"/>
        <w:rPr>
          <w:rFonts w:ascii="Times New Roman" w:hAnsi="Times New Roman"/>
          <w:bCs/>
        </w:rPr>
      </w:pPr>
      <w:r>
        <w:rPr>
          <w:rFonts w:ascii="Times New Roman" w:hAnsi="Times New Roman"/>
          <w:bCs/>
        </w:rPr>
        <w:t xml:space="preserve">Interview, Rebecca Elliott, </w:t>
      </w:r>
      <w:r>
        <w:rPr>
          <w:rFonts w:ascii="Times New Roman" w:hAnsi="Times New Roman"/>
          <w:bCs/>
          <w:i/>
        </w:rPr>
        <w:t>Houston Chronicle</w:t>
      </w:r>
      <w:r>
        <w:rPr>
          <w:rFonts w:ascii="Times New Roman" w:hAnsi="Times New Roman"/>
          <w:bCs/>
        </w:rPr>
        <w:t>, “Houston civil rights violation could delay Harvey housing funds,” November 8, 2017.</w:t>
      </w:r>
    </w:p>
    <w:p w14:paraId="02185EA9" w14:textId="77777777" w:rsidR="00A503D7" w:rsidRDefault="00A503D7" w:rsidP="00BC13F4">
      <w:pPr>
        <w:autoSpaceDE w:val="0"/>
        <w:autoSpaceDN w:val="0"/>
        <w:adjustRightInd w:val="0"/>
        <w:spacing w:after="0" w:line="240" w:lineRule="auto"/>
        <w:ind w:left="1440"/>
        <w:rPr>
          <w:rFonts w:ascii="Times New Roman" w:hAnsi="Times New Roman"/>
          <w:bCs/>
        </w:rPr>
      </w:pPr>
    </w:p>
    <w:p w14:paraId="7BF421B4" w14:textId="77777777" w:rsidR="00A503D7" w:rsidRPr="000E4E88" w:rsidRDefault="00A503D7" w:rsidP="00BC13F4">
      <w:pPr>
        <w:autoSpaceDE w:val="0"/>
        <w:autoSpaceDN w:val="0"/>
        <w:adjustRightInd w:val="0"/>
        <w:spacing w:after="0" w:line="240" w:lineRule="auto"/>
        <w:ind w:left="1440"/>
        <w:rPr>
          <w:rFonts w:ascii="Times New Roman" w:hAnsi="Times New Roman"/>
          <w:bCs/>
        </w:rPr>
      </w:pPr>
      <w:r>
        <w:rPr>
          <w:rFonts w:ascii="Times New Roman" w:hAnsi="Times New Roman"/>
          <w:bCs/>
        </w:rPr>
        <w:t>First Biennial Federal Bench and Bar Conference, Eastern District of Louisiana, New Orleans, Panel Speaker, “The Court and the Bar’s Responsibilities in Legal Education,” September 28, 2017.</w:t>
      </w:r>
    </w:p>
    <w:p w14:paraId="5FBDEBF4" w14:textId="77777777" w:rsidR="0080460C" w:rsidRDefault="0080460C" w:rsidP="00BC13F4">
      <w:pPr>
        <w:autoSpaceDE w:val="0"/>
        <w:autoSpaceDN w:val="0"/>
        <w:adjustRightInd w:val="0"/>
        <w:spacing w:after="0" w:line="240" w:lineRule="auto"/>
        <w:ind w:left="1440"/>
        <w:rPr>
          <w:rFonts w:ascii="Times New Roman" w:hAnsi="Times New Roman"/>
          <w:bCs/>
        </w:rPr>
      </w:pPr>
    </w:p>
    <w:p w14:paraId="1411E043" w14:textId="77777777" w:rsidR="00A95C73" w:rsidRPr="00A95C73" w:rsidRDefault="00A95C73" w:rsidP="00BC13F4">
      <w:pPr>
        <w:autoSpaceDE w:val="0"/>
        <w:autoSpaceDN w:val="0"/>
        <w:adjustRightInd w:val="0"/>
        <w:spacing w:after="0" w:line="240" w:lineRule="auto"/>
        <w:ind w:left="1440"/>
        <w:rPr>
          <w:rFonts w:ascii="Times New Roman" w:hAnsi="Times New Roman"/>
          <w:bCs/>
        </w:rPr>
      </w:pPr>
      <w:r>
        <w:rPr>
          <w:rFonts w:ascii="Times New Roman" w:hAnsi="Times New Roman"/>
          <w:bCs/>
        </w:rPr>
        <w:t>Seventh Annual Southern Clinical Conference, New Clinicians Program,</w:t>
      </w:r>
      <w:r w:rsidR="00A503D7">
        <w:rPr>
          <w:rFonts w:ascii="Times New Roman" w:hAnsi="Times New Roman"/>
          <w:bCs/>
        </w:rPr>
        <w:t xml:space="preserve"> LSU Law Center, Baton Rouge, LA, </w:t>
      </w:r>
      <w:r>
        <w:rPr>
          <w:rFonts w:ascii="Times New Roman" w:hAnsi="Times New Roman"/>
          <w:bCs/>
        </w:rPr>
        <w:t>Co-presenter on “Clinic Design,” October 21, 2017.</w:t>
      </w:r>
    </w:p>
    <w:p w14:paraId="0CD51E0B" w14:textId="77777777" w:rsidR="00A95C73" w:rsidRDefault="00A95C73" w:rsidP="00BC13F4">
      <w:pPr>
        <w:autoSpaceDE w:val="0"/>
        <w:autoSpaceDN w:val="0"/>
        <w:adjustRightInd w:val="0"/>
        <w:spacing w:after="0" w:line="240" w:lineRule="auto"/>
        <w:ind w:left="1440"/>
        <w:rPr>
          <w:rFonts w:ascii="Times New Roman" w:hAnsi="Times New Roman"/>
          <w:bCs/>
        </w:rPr>
      </w:pPr>
    </w:p>
    <w:p w14:paraId="66EE4C35" w14:textId="77777777" w:rsidR="0080460C" w:rsidRPr="006B443F" w:rsidRDefault="0080460C" w:rsidP="00BC13F4">
      <w:pPr>
        <w:autoSpaceDE w:val="0"/>
        <w:autoSpaceDN w:val="0"/>
        <w:adjustRightInd w:val="0"/>
        <w:spacing w:after="0" w:line="240" w:lineRule="auto"/>
        <w:ind w:left="1440"/>
        <w:rPr>
          <w:rFonts w:ascii="Times New Roman" w:hAnsi="Times New Roman"/>
          <w:bCs/>
        </w:rPr>
      </w:pPr>
      <w:r>
        <w:rPr>
          <w:rFonts w:ascii="Times New Roman" w:hAnsi="Times New Roman"/>
          <w:bCs/>
        </w:rPr>
        <w:t xml:space="preserve">Seventh Annual Southern Clinical Conference, entitled </w:t>
      </w:r>
      <w:r>
        <w:rPr>
          <w:rFonts w:ascii="Times New Roman" w:hAnsi="Times New Roman"/>
          <w:bCs/>
          <w:i/>
        </w:rPr>
        <w:t xml:space="preserve">Back to Our Roots: Renewing the Social Justice Mission of Clinics and Externships, </w:t>
      </w:r>
      <w:r w:rsidR="00A503D7">
        <w:rPr>
          <w:rFonts w:ascii="Times New Roman" w:hAnsi="Times New Roman"/>
          <w:bCs/>
        </w:rPr>
        <w:t xml:space="preserve">LSU Law Center, Baton Rouge, LA, </w:t>
      </w:r>
      <w:r>
        <w:rPr>
          <w:rFonts w:ascii="Times New Roman" w:hAnsi="Times New Roman"/>
          <w:bCs/>
        </w:rPr>
        <w:t xml:space="preserve">Panel Moderator, </w:t>
      </w:r>
      <w:r w:rsidRPr="0080460C">
        <w:rPr>
          <w:rFonts w:ascii="Times New Roman" w:hAnsi="Times New Roman"/>
          <w:bCs/>
        </w:rPr>
        <w:t>“Teaching Social Justice Lawyering Through Multi-Dimensional, Client-Centered Advocacy</w:t>
      </w:r>
      <w:r>
        <w:rPr>
          <w:rFonts w:ascii="Times New Roman" w:hAnsi="Times New Roman"/>
          <w:bCs/>
        </w:rPr>
        <w:t>,</w:t>
      </w:r>
      <w:r w:rsidRPr="0080460C">
        <w:rPr>
          <w:rFonts w:ascii="Times New Roman" w:hAnsi="Times New Roman"/>
          <w:bCs/>
        </w:rPr>
        <w:t>”</w:t>
      </w:r>
      <w:r>
        <w:rPr>
          <w:rFonts w:ascii="Times New Roman" w:hAnsi="Times New Roman"/>
          <w:bCs/>
        </w:rPr>
        <w:t xml:space="preserve"> October 21, 2017.</w:t>
      </w:r>
    </w:p>
    <w:p w14:paraId="5EEE80A4" w14:textId="77777777" w:rsidR="006B443F" w:rsidRPr="006B443F" w:rsidRDefault="006B443F" w:rsidP="00BC13F4">
      <w:pPr>
        <w:autoSpaceDE w:val="0"/>
        <w:autoSpaceDN w:val="0"/>
        <w:adjustRightInd w:val="0"/>
        <w:spacing w:after="0" w:line="240" w:lineRule="auto"/>
        <w:ind w:left="1440"/>
        <w:rPr>
          <w:rFonts w:ascii="Times New Roman" w:hAnsi="Times New Roman"/>
          <w:bCs/>
        </w:rPr>
      </w:pPr>
    </w:p>
    <w:p w14:paraId="7ECA0949" w14:textId="77777777" w:rsidR="00836664" w:rsidRDefault="00836664" w:rsidP="00BC13F4">
      <w:pPr>
        <w:autoSpaceDE w:val="0"/>
        <w:autoSpaceDN w:val="0"/>
        <w:adjustRightInd w:val="0"/>
        <w:spacing w:after="0" w:line="240" w:lineRule="auto"/>
        <w:ind w:left="1440"/>
        <w:rPr>
          <w:rFonts w:ascii="Times New Roman" w:hAnsi="Times New Roman"/>
          <w:bCs/>
        </w:rPr>
      </w:pPr>
      <w:r>
        <w:rPr>
          <w:rFonts w:ascii="Times New Roman" w:hAnsi="Times New Roman"/>
          <w:bCs/>
        </w:rPr>
        <w:t>Bellow Scholars Workshop</w:t>
      </w:r>
      <w:r w:rsidR="00C62355">
        <w:rPr>
          <w:rFonts w:ascii="Times New Roman" w:hAnsi="Times New Roman"/>
          <w:bCs/>
        </w:rPr>
        <w:t>, Harvard Law School, “Expanding Choice and Opportunity in the New Orleans’ Housing Choice Voucher Program,” February 1</w:t>
      </w:r>
      <w:r w:rsidR="001248A7">
        <w:rPr>
          <w:rFonts w:ascii="Times New Roman" w:hAnsi="Times New Roman"/>
          <w:bCs/>
        </w:rPr>
        <w:t>1</w:t>
      </w:r>
      <w:r w:rsidR="00C62355">
        <w:rPr>
          <w:rFonts w:ascii="Times New Roman" w:hAnsi="Times New Roman"/>
          <w:bCs/>
        </w:rPr>
        <w:t xml:space="preserve">, 2017. </w:t>
      </w:r>
    </w:p>
    <w:p w14:paraId="27D3436F" w14:textId="77777777" w:rsidR="00836664" w:rsidRDefault="00836664" w:rsidP="00BC13F4">
      <w:pPr>
        <w:autoSpaceDE w:val="0"/>
        <w:autoSpaceDN w:val="0"/>
        <w:adjustRightInd w:val="0"/>
        <w:spacing w:after="0" w:line="240" w:lineRule="auto"/>
        <w:ind w:left="1440"/>
        <w:rPr>
          <w:rFonts w:ascii="Times New Roman" w:hAnsi="Times New Roman"/>
          <w:bCs/>
        </w:rPr>
      </w:pPr>
    </w:p>
    <w:p w14:paraId="6ECED45C" w14:textId="77777777" w:rsidR="00BC13F4" w:rsidRDefault="00BC13F4" w:rsidP="00BC13F4">
      <w:pPr>
        <w:autoSpaceDE w:val="0"/>
        <w:autoSpaceDN w:val="0"/>
        <w:adjustRightInd w:val="0"/>
        <w:spacing w:after="0" w:line="240" w:lineRule="auto"/>
        <w:ind w:left="1440"/>
        <w:rPr>
          <w:rFonts w:ascii="Times New Roman" w:hAnsi="Times New Roman"/>
          <w:bCs/>
        </w:rPr>
      </w:pPr>
      <w:r w:rsidRPr="00BC13F4">
        <w:rPr>
          <w:rFonts w:ascii="Times New Roman" w:hAnsi="Times New Roman"/>
          <w:bCs/>
        </w:rPr>
        <w:t>NAACP Legal Defense Fund Airlie Conference, Warren Virginia, Panel Speaker, “Combating Residential</w:t>
      </w:r>
      <w:r>
        <w:rPr>
          <w:rFonts w:ascii="Times New Roman" w:hAnsi="Times New Roman"/>
          <w:bCs/>
        </w:rPr>
        <w:t xml:space="preserve"> </w:t>
      </w:r>
      <w:r w:rsidRPr="00BC13F4">
        <w:rPr>
          <w:rFonts w:ascii="Times New Roman" w:hAnsi="Times New Roman"/>
          <w:bCs/>
        </w:rPr>
        <w:t>Segregation: Innovative Approaches to Address Place-Based Discrimination</w:t>
      </w:r>
      <w:r w:rsidR="00C62355">
        <w:rPr>
          <w:rFonts w:ascii="Times New Roman" w:hAnsi="Times New Roman"/>
          <w:bCs/>
        </w:rPr>
        <w:t>,</w:t>
      </w:r>
      <w:r w:rsidRPr="00BC13F4">
        <w:rPr>
          <w:rFonts w:ascii="Times New Roman" w:hAnsi="Times New Roman"/>
          <w:bCs/>
        </w:rPr>
        <w:t>” October 14, 201</w:t>
      </w:r>
      <w:r w:rsidR="00EC5C8F">
        <w:rPr>
          <w:rFonts w:ascii="Times New Roman" w:hAnsi="Times New Roman"/>
          <w:bCs/>
        </w:rPr>
        <w:t>6</w:t>
      </w:r>
      <w:r w:rsidRPr="00BC13F4">
        <w:rPr>
          <w:rFonts w:ascii="Times New Roman" w:hAnsi="Times New Roman"/>
          <w:bCs/>
        </w:rPr>
        <w:t>.</w:t>
      </w:r>
    </w:p>
    <w:p w14:paraId="0FB5C1DD" w14:textId="77777777" w:rsidR="00016599" w:rsidRDefault="00016599" w:rsidP="00BC13F4">
      <w:pPr>
        <w:autoSpaceDE w:val="0"/>
        <w:autoSpaceDN w:val="0"/>
        <w:adjustRightInd w:val="0"/>
        <w:spacing w:after="0" w:line="240" w:lineRule="auto"/>
        <w:ind w:left="1440"/>
        <w:rPr>
          <w:rFonts w:ascii="Times New Roman" w:hAnsi="Times New Roman"/>
          <w:bCs/>
        </w:rPr>
      </w:pPr>
    </w:p>
    <w:p w14:paraId="4ADAF940" w14:textId="77777777" w:rsidR="00016599" w:rsidRPr="00016599" w:rsidRDefault="00016599" w:rsidP="00016599">
      <w:pPr>
        <w:ind w:left="1440"/>
        <w:rPr>
          <w:rFonts w:ascii="Times New Roman" w:hAnsi="Times New Roman"/>
          <w:bCs/>
          <w:color w:val="000000"/>
        </w:rPr>
      </w:pPr>
      <w:r w:rsidRPr="00016599">
        <w:rPr>
          <w:rFonts w:ascii="Times New Roman" w:hAnsi="Times New Roman"/>
          <w:bCs/>
          <w:i/>
          <w:color w:val="000000"/>
        </w:rPr>
        <w:t>The Cost of Home</w:t>
      </w:r>
      <w:r w:rsidRPr="00016599">
        <w:rPr>
          <w:rFonts w:ascii="Times New Roman" w:hAnsi="Times New Roman"/>
          <w:bCs/>
          <w:color w:val="000000"/>
        </w:rPr>
        <w:t xml:space="preserve"> Affordable Housing Exhibit, Opening speaker, New Orleans, LA, The Albert Jr. and Tina Small City Center at Tulane School of Architecture, September 14, 2016.</w:t>
      </w:r>
    </w:p>
    <w:p w14:paraId="4D98EE68" w14:textId="77777777" w:rsidR="000E4E88" w:rsidRPr="000E4E88" w:rsidRDefault="000E4E88" w:rsidP="00EA039C">
      <w:pPr>
        <w:pStyle w:val="Default"/>
        <w:ind w:left="1440"/>
        <w:rPr>
          <w:bCs/>
          <w:color w:val="auto"/>
          <w:sz w:val="22"/>
          <w:szCs w:val="22"/>
        </w:rPr>
      </w:pPr>
      <w:r>
        <w:rPr>
          <w:bCs/>
          <w:color w:val="auto"/>
          <w:sz w:val="22"/>
          <w:szCs w:val="22"/>
        </w:rPr>
        <w:t xml:space="preserve">Interview, </w:t>
      </w:r>
      <w:r>
        <w:rPr>
          <w:bCs/>
          <w:i/>
          <w:color w:val="auto"/>
          <w:sz w:val="22"/>
          <w:szCs w:val="22"/>
        </w:rPr>
        <w:t>Next City</w:t>
      </w:r>
      <w:r>
        <w:rPr>
          <w:bCs/>
          <w:color w:val="auto"/>
          <w:sz w:val="22"/>
          <w:szCs w:val="22"/>
        </w:rPr>
        <w:t>, “What Texas Ruling Means for Fair Housing,” September 9, 2016.</w:t>
      </w:r>
    </w:p>
    <w:p w14:paraId="7EFEE3AB" w14:textId="77777777" w:rsidR="000E4E88" w:rsidRPr="00BC13F4" w:rsidRDefault="000E4E88" w:rsidP="00EA039C">
      <w:pPr>
        <w:pStyle w:val="Default"/>
        <w:ind w:left="1440"/>
        <w:rPr>
          <w:bCs/>
          <w:color w:val="auto"/>
          <w:sz w:val="22"/>
          <w:szCs w:val="22"/>
        </w:rPr>
      </w:pPr>
    </w:p>
    <w:p w14:paraId="137119CD" w14:textId="77777777" w:rsidR="00EA039C" w:rsidRPr="00BC13F4" w:rsidRDefault="00EA039C" w:rsidP="00EA039C">
      <w:pPr>
        <w:pStyle w:val="Default"/>
        <w:ind w:left="1440"/>
        <w:rPr>
          <w:bCs/>
          <w:color w:val="auto"/>
          <w:sz w:val="22"/>
          <w:szCs w:val="22"/>
        </w:rPr>
      </w:pPr>
      <w:r w:rsidRPr="00BC13F4">
        <w:rPr>
          <w:bCs/>
          <w:color w:val="auto"/>
          <w:sz w:val="22"/>
          <w:szCs w:val="22"/>
        </w:rPr>
        <w:t>Professors Corner, Legal Education and Uniform Laws group of the ABA Section of Real Property, Trust and Estate Law, Webinar speaker, “Affirmatively Furthering Fair Housing and Its Role in Revitalizing Cities,” August 16, 2016.</w:t>
      </w:r>
    </w:p>
    <w:p w14:paraId="74F7788E" w14:textId="77777777" w:rsidR="00FF5782" w:rsidRPr="00BC13F4" w:rsidRDefault="00FF5782">
      <w:pPr>
        <w:pStyle w:val="Default"/>
        <w:rPr>
          <w:bCs/>
          <w:color w:val="auto"/>
          <w:sz w:val="22"/>
          <w:szCs w:val="22"/>
        </w:rPr>
      </w:pPr>
    </w:p>
    <w:p w14:paraId="54D8CA6F" w14:textId="77777777" w:rsidR="00FF5782" w:rsidRPr="00260219" w:rsidRDefault="00FF5782" w:rsidP="00FF5782">
      <w:pPr>
        <w:pStyle w:val="Default"/>
        <w:ind w:left="1440"/>
        <w:rPr>
          <w:bCs/>
          <w:color w:val="auto"/>
          <w:sz w:val="22"/>
          <w:szCs w:val="22"/>
        </w:rPr>
      </w:pPr>
      <w:r w:rsidRPr="00BC13F4">
        <w:rPr>
          <w:bCs/>
          <w:color w:val="auto"/>
          <w:sz w:val="22"/>
          <w:szCs w:val="22"/>
        </w:rPr>
        <w:t>AALS Conference on Clinical Education</w:t>
      </w:r>
      <w:r>
        <w:rPr>
          <w:bCs/>
          <w:color w:val="auto"/>
          <w:sz w:val="22"/>
          <w:szCs w:val="22"/>
        </w:rPr>
        <w:t>, Baltimore, MD, Bellow Scholars Panel Speaker, “Furthering Fair Housing in the Housing Choice Voucher Program,” May 3, 2016</w:t>
      </w:r>
      <w:r w:rsidR="00EA039C">
        <w:rPr>
          <w:bCs/>
          <w:color w:val="auto"/>
          <w:sz w:val="22"/>
          <w:szCs w:val="22"/>
        </w:rPr>
        <w:t>.</w:t>
      </w:r>
    </w:p>
    <w:p w14:paraId="1BDADF11" w14:textId="77777777" w:rsidR="00E86054" w:rsidRDefault="00E86054">
      <w:pPr>
        <w:pStyle w:val="Default"/>
        <w:rPr>
          <w:b/>
          <w:bCs/>
          <w:color w:val="auto"/>
          <w:sz w:val="22"/>
          <w:szCs w:val="22"/>
        </w:rPr>
      </w:pPr>
    </w:p>
    <w:p w14:paraId="36AC4161" w14:textId="77777777" w:rsidR="009951FD" w:rsidRPr="009951FD" w:rsidRDefault="009951FD" w:rsidP="00E86054">
      <w:pPr>
        <w:pStyle w:val="Default"/>
        <w:ind w:left="1440"/>
        <w:rPr>
          <w:bCs/>
          <w:color w:val="auto"/>
          <w:sz w:val="22"/>
          <w:szCs w:val="22"/>
        </w:rPr>
      </w:pPr>
      <w:r>
        <w:rPr>
          <w:bCs/>
          <w:color w:val="auto"/>
          <w:sz w:val="22"/>
          <w:szCs w:val="22"/>
        </w:rPr>
        <w:t xml:space="preserve">Nelson Symposium, University of Florida Law School, Speaker, “Fair Housing, Disparate Impact and Community Development after Texas Dept. of Housing &amp; </w:t>
      </w:r>
      <w:r w:rsidRPr="009951FD">
        <w:rPr>
          <w:bCs/>
          <w:color w:val="auto"/>
          <w:sz w:val="22"/>
          <w:szCs w:val="22"/>
        </w:rPr>
        <w:t xml:space="preserve">Community Affairs v. </w:t>
      </w:r>
      <w:r w:rsidRPr="009951FD">
        <w:rPr>
          <w:bCs/>
          <w:color w:val="auto"/>
          <w:sz w:val="22"/>
          <w:szCs w:val="22"/>
        </w:rPr>
        <w:lastRenderedPageBreak/>
        <w:t>Inclusive Communities Project,</w:t>
      </w:r>
      <w:r>
        <w:rPr>
          <w:bCs/>
          <w:color w:val="auto"/>
          <w:sz w:val="22"/>
          <w:szCs w:val="22"/>
        </w:rPr>
        <w:t>”</w:t>
      </w:r>
      <w:r w:rsidRPr="009951FD">
        <w:rPr>
          <w:bCs/>
          <w:color w:val="auto"/>
          <w:sz w:val="22"/>
          <w:szCs w:val="22"/>
        </w:rPr>
        <w:t xml:space="preserve"> February 5, 2016</w:t>
      </w:r>
      <w:r w:rsidR="00EA039C">
        <w:rPr>
          <w:bCs/>
          <w:color w:val="auto"/>
          <w:sz w:val="22"/>
          <w:szCs w:val="22"/>
        </w:rPr>
        <w:t>.</w:t>
      </w:r>
    </w:p>
    <w:p w14:paraId="0954F48B" w14:textId="77777777" w:rsidR="009951FD" w:rsidRPr="009951FD" w:rsidRDefault="009951FD" w:rsidP="00E86054">
      <w:pPr>
        <w:pStyle w:val="Default"/>
        <w:ind w:left="1440"/>
        <w:rPr>
          <w:bCs/>
          <w:color w:val="auto"/>
          <w:sz w:val="22"/>
          <w:szCs w:val="22"/>
        </w:rPr>
      </w:pPr>
    </w:p>
    <w:p w14:paraId="1B3624DB" w14:textId="77777777" w:rsidR="009951FD" w:rsidRPr="009951FD" w:rsidRDefault="009951FD" w:rsidP="00E86054">
      <w:pPr>
        <w:pStyle w:val="Default"/>
        <w:ind w:left="1440"/>
        <w:rPr>
          <w:bCs/>
          <w:color w:val="auto"/>
          <w:sz w:val="22"/>
          <w:szCs w:val="22"/>
        </w:rPr>
      </w:pPr>
      <w:r w:rsidRPr="009951FD">
        <w:rPr>
          <w:bCs/>
          <w:iCs/>
          <w:sz w:val="22"/>
          <w:szCs w:val="22"/>
        </w:rPr>
        <w:t>The Present and Future of Civil Rights Movements: Race and Reform in 21st Century America</w:t>
      </w:r>
      <w:r>
        <w:rPr>
          <w:bCs/>
          <w:iCs/>
          <w:sz w:val="22"/>
          <w:szCs w:val="22"/>
        </w:rPr>
        <w:t>, Duke Law School, Panel Speaker, “Continuing Relevance of Desegregation in an Artificially Divided Society,</w:t>
      </w:r>
      <w:r w:rsidR="00EA039C">
        <w:rPr>
          <w:bCs/>
          <w:iCs/>
          <w:sz w:val="22"/>
          <w:szCs w:val="22"/>
        </w:rPr>
        <w:t>”</w:t>
      </w:r>
      <w:r>
        <w:rPr>
          <w:bCs/>
          <w:iCs/>
          <w:sz w:val="22"/>
          <w:szCs w:val="22"/>
        </w:rPr>
        <w:t xml:space="preserve"> </w:t>
      </w:r>
      <w:r w:rsidRPr="009951FD">
        <w:rPr>
          <w:bCs/>
          <w:iCs/>
          <w:sz w:val="22"/>
          <w:szCs w:val="22"/>
        </w:rPr>
        <w:t>November 20, 2015</w:t>
      </w:r>
      <w:r w:rsidR="00EA039C">
        <w:rPr>
          <w:bCs/>
          <w:iCs/>
          <w:sz w:val="22"/>
          <w:szCs w:val="22"/>
        </w:rPr>
        <w:t>.</w:t>
      </w:r>
      <w:r w:rsidRPr="009951FD">
        <w:rPr>
          <w:b/>
          <w:bCs/>
          <w:i/>
          <w:iCs/>
          <w:sz w:val="22"/>
          <w:szCs w:val="22"/>
        </w:rPr>
        <w:t xml:space="preserve"> </w:t>
      </w:r>
    </w:p>
    <w:p w14:paraId="0730AD6B" w14:textId="77777777" w:rsidR="009951FD" w:rsidRPr="009951FD" w:rsidRDefault="009951FD" w:rsidP="00E86054">
      <w:pPr>
        <w:pStyle w:val="Default"/>
        <w:ind w:left="1440"/>
        <w:rPr>
          <w:bCs/>
          <w:color w:val="auto"/>
          <w:sz w:val="22"/>
          <w:szCs w:val="22"/>
        </w:rPr>
      </w:pPr>
    </w:p>
    <w:p w14:paraId="71799CC3" w14:textId="77777777" w:rsidR="009951FD" w:rsidRDefault="009951FD" w:rsidP="00E86054">
      <w:pPr>
        <w:pStyle w:val="Default"/>
        <w:ind w:left="1440"/>
        <w:rPr>
          <w:bCs/>
          <w:color w:val="auto"/>
          <w:sz w:val="22"/>
          <w:szCs w:val="22"/>
        </w:rPr>
      </w:pPr>
      <w:r>
        <w:rPr>
          <w:bCs/>
          <w:color w:val="auto"/>
          <w:sz w:val="22"/>
          <w:szCs w:val="22"/>
        </w:rPr>
        <w:t>NAACP Legal Defense Fund Airlie Conference, Warren Virginia, Panel Speaker, “Fair Housing, Disparate Impact and Community Development after Texas Dept. of Housing &amp; Community Affairs v. Inclusive Communities Project,” October 23, 2015</w:t>
      </w:r>
      <w:r w:rsidR="00EA039C">
        <w:rPr>
          <w:bCs/>
          <w:color w:val="auto"/>
          <w:sz w:val="22"/>
          <w:szCs w:val="22"/>
        </w:rPr>
        <w:t>.</w:t>
      </w:r>
    </w:p>
    <w:p w14:paraId="617FDC33" w14:textId="77777777" w:rsidR="009951FD" w:rsidRDefault="009951FD" w:rsidP="00E86054">
      <w:pPr>
        <w:pStyle w:val="Default"/>
        <w:ind w:left="1440"/>
        <w:rPr>
          <w:bCs/>
          <w:color w:val="auto"/>
          <w:sz w:val="22"/>
          <w:szCs w:val="22"/>
        </w:rPr>
      </w:pPr>
    </w:p>
    <w:p w14:paraId="012F7802" w14:textId="77777777" w:rsidR="00E86054" w:rsidRDefault="00E86054" w:rsidP="00E86054">
      <w:pPr>
        <w:pStyle w:val="Default"/>
        <w:ind w:left="1440"/>
        <w:rPr>
          <w:bCs/>
          <w:color w:val="auto"/>
          <w:sz w:val="22"/>
          <w:szCs w:val="22"/>
        </w:rPr>
      </w:pPr>
      <w:r>
        <w:rPr>
          <w:bCs/>
          <w:color w:val="auto"/>
          <w:sz w:val="22"/>
          <w:szCs w:val="22"/>
        </w:rPr>
        <w:t xml:space="preserve">Novogradac Affordable Housing Tax Credit Conference, </w:t>
      </w:r>
      <w:r w:rsidR="009951FD">
        <w:rPr>
          <w:bCs/>
          <w:color w:val="auto"/>
          <w:sz w:val="22"/>
          <w:szCs w:val="22"/>
        </w:rPr>
        <w:t xml:space="preserve">New Orleans, Louisiana, </w:t>
      </w:r>
      <w:r>
        <w:rPr>
          <w:bCs/>
          <w:color w:val="auto"/>
          <w:sz w:val="22"/>
          <w:szCs w:val="22"/>
        </w:rPr>
        <w:t xml:space="preserve">Panel </w:t>
      </w:r>
      <w:r w:rsidR="009951FD">
        <w:rPr>
          <w:bCs/>
          <w:color w:val="auto"/>
          <w:sz w:val="22"/>
          <w:szCs w:val="22"/>
        </w:rPr>
        <w:t>Speaker</w:t>
      </w:r>
      <w:r>
        <w:rPr>
          <w:bCs/>
          <w:color w:val="auto"/>
          <w:sz w:val="22"/>
          <w:szCs w:val="22"/>
        </w:rPr>
        <w:t xml:space="preserve">, </w:t>
      </w:r>
      <w:r w:rsidR="009951FD">
        <w:rPr>
          <w:bCs/>
          <w:color w:val="auto"/>
          <w:sz w:val="22"/>
          <w:szCs w:val="22"/>
        </w:rPr>
        <w:t>“</w:t>
      </w:r>
      <w:r>
        <w:rPr>
          <w:bCs/>
          <w:color w:val="auto"/>
          <w:sz w:val="22"/>
          <w:szCs w:val="22"/>
        </w:rPr>
        <w:t>Fair Housing and the LIHTC,</w:t>
      </w:r>
      <w:r w:rsidR="009951FD">
        <w:rPr>
          <w:bCs/>
          <w:color w:val="auto"/>
          <w:sz w:val="22"/>
          <w:szCs w:val="22"/>
        </w:rPr>
        <w:t>” October 1, 2015</w:t>
      </w:r>
      <w:r w:rsidR="00EA039C">
        <w:rPr>
          <w:bCs/>
          <w:color w:val="auto"/>
          <w:sz w:val="22"/>
          <w:szCs w:val="22"/>
        </w:rPr>
        <w:t>.</w:t>
      </w:r>
    </w:p>
    <w:p w14:paraId="151B9249" w14:textId="77777777" w:rsidR="009951FD" w:rsidRPr="007410C5" w:rsidRDefault="009951FD" w:rsidP="00E86054">
      <w:pPr>
        <w:pStyle w:val="Default"/>
        <w:ind w:left="1440"/>
        <w:rPr>
          <w:bCs/>
          <w:color w:val="auto"/>
          <w:sz w:val="22"/>
          <w:szCs w:val="22"/>
        </w:rPr>
      </w:pPr>
    </w:p>
    <w:p w14:paraId="5DC7BEC7" w14:textId="77777777" w:rsidR="009951FD" w:rsidRPr="007410C5" w:rsidRDefault="009951FD" w:rsidP="00E86054">
      <w:pPr>
        <w:pStyle w:val="Default"/>
        <w:ind w:left="1440"/>
        <w:rPr>
          <w:bCs/>
          <w:color w:val="auto"/>
          <w:sz w:val="22"/>
          <w:szCs w:val="22"/>
        </w:rPr>
      </w:pPr>
      <w:r w:rsidRPr="007410C5">
        <w:rPr>
          <w:bCs/>
          <w:color w:val="auto"/>
          <w:sz w:val="22"/>
          <w:szCs w:val="22"/>
        </w:rPr>
        <w:t>ABA Forum on Affordable Housing and Community Development Law, Webinar Speaker, “Disparate Impact,” September 30, 2015</w:t>
      </w:r>
      <w:r w:rsidR="00EA039C">
        <w:rPr>
          <w:bCs/>
          <w:color w:val="auto"/>
          <w:sz w:val="22"/>
          <w:szCs w:val="22"/>
        </w:rPr>
        <w:t>.</w:t>
      </w:r>
      <w:r w:rsidRPr="007410C5">
        <w:rPr>
          <w:bCs/>
          <w:color w:val="auto"/>
          <w:sz w:val="22"/>
          <w:szCs w:val="22"/>
        </w:rPr>
        <w:t xml:space="preserve"> </w:t>
      </w:r>
    </w:p>
    <w:p w14:paraId="52EECFD7" w14:textId="77777777" w:rsidR="007410C5" w:rsidRPr="007410C5" w:rsidRDefault="007410C5" w:rsidP="00E86054">
      <w:pPr>
        <w:pStyle w:val="Default"/>
        <w:ind w:left="1440"/>
        <w:rPr>
          <w:sz w:val="22"/>
          <w:szCs w:val="22"/>
          <w:lang w:val="en"/>
        </w:rPr>
      </w:pPr>
    </w:p>
    <w:p w14:paraId="2EA850B6" w14:textId="77777777" w:rsidR="007410C5" w:rsidRPr="007410C5" w:rsidRDefault="007410C5" w:rsidP="00E86054">
      <w:pPr>
        <w:pStyle w:val="Default"/>
        <w:ind w:left="1440"/>
        <w:rPr>
          <w:bCs/>
          <w:color w:val="auto"/>
          <w:sz w:val="22"/>
          <w:szCs w:val="22"/>
        </w:rPr>
      </w:pPr>
      <w:r>
        <w:rPr>
          <w:sz w:val="22"/>
          <w:szCs w:val="22"/>
          <w:lang w:val="en"/>
        </w:rPr>
        <w:t xml:space="preserve">Tulane Law School, New Orleans, LA, Panel Speaker, </w:t>
      </w:r>
      <w:r w:rsidRPr="007410C5">
        <w:rPr>
          <w:sz w:val="22"/>
          <w:szCs w:val="22"/>
          <w:lang w:val="en"/>
        </w:rPr>
        <w:t>“After the Storm: Tulane Law School’s Role in Rebuilding</w:t>
      </w:r>
      <w:r>
        <w:rPr>
          <w:sz w:val="22"/>
          <w:szCs w:val="22"/>
          <w:lang w:val="en"/>
        </w:rPr>
        <w:t>,</w:t>
      </w:r>
      <w:r w:rsidRPr="007410C5">
        <w:rPr>
          <w:sz w:val="22"/>
          <w:szCs w:val="22"/>
          <w:lang w:val="en"/>
        </w:rPr>
        <w:t>”</w:t>
      </w:r>
      <w:r>
        <w:rPr>
          <w:sz w:val="22"/>
          <w:szCs w:val="22"/>
          <w:lang w:val="en"/>
        </w:rPr>
        <w:t xml:space="preserve"> August 31, 2015</w:t>
      </w:r>
      <w:r w:rsidR="00EA039C">
        <w:rPr>
          <w:sz w:val="22"/>
          <w:szCs w:val="22"/>
          <w:lang w:val="en"/>
        </w:rPr>
        <w:t>.</w:t>
      </w:r>
    </w:p>
    <w:p w14:paraId="0A2D1549" w14:textId="77777777" w:rsidR="009951FD" w:rsidRPr="007410C5" w:rsidRDefault="009951FD" w:rsidP="00E86054">
      <w:pPr>
        <w:pStyle w:val="Default"/>
        <w:ind w:left="1440"/>
        <w:rPr>
          <w:bCs/>
          <w:color w:val="auto"/>
          <w:sz w:val="22"/>
          <w:szCs w:val="22"/>
        </w:rPr>
      </w:pPr>
    </w:p>
    <w:p w14:paraId="7E9649B6" w14:textId="77777777" w:rsidR="00E86054" w:rsidRDefault="009951FD" w:rsidP="00E86054">
      <w:pPr>
        <w:pStyle w:val="Default"/>
        <w:ind w:left="1440"/>
        <w:rPr>
          <w:bCs/>
          <w:color w:val="auto"/>
          <w:sz w:val="22"/>
          <w:szCs w:val="22"/>
        </w:rPr>
      </w:pPr>
      <w:r w:rsidRPr="007410C5">
        <w:rPr>
          <w:bCs/>
          <w:color w:val="auto"/>
          <w:sz w:val="22"/>
          <w:szCs w:val="22"/>
        </w:rPr>
        <w:t>National Fair Housing Alliance, Baltimore, Maryland</w:t>
      </w:r>
      <w:r>
        <w:rPr>
          <w:bCs/>
          <w:color w:val="auto"/>
          <w:sz w:val="22"/>
          <w:szCs w:val="22"/>
        </w:rPr>
        <w:t>, Panel Speaker, “Disparate Impact,” June 28, 2015</w:t>
      </w:r>
      <w:r w:rsidR="00EA039C">
        <w:rPr>
          <w:bCs/>
          <w:color w:val="auto"/>
          <w:sz w:val="22"/>
          <w:szCs w:val="22"/>
        </w:rPr>
        <w:t>.</w:t>
      </w:r>
    </w:p>
    <w:p w14:paraId="6696D429" w14:textId="77777777" w:rsidR="007410C5" w:rsidRDefault="007410C5" w:rsidP="00E86054">
      <w:pPr>
        <w:pStyle w:val="Default"/>
        <w:ind w:left="1440"/>
        <w:rPr>
          <w:bCs/>
          <w:color w:val="auto"/>
          <w:sz w:val="22"/>
          <w:szCs w:val="22"/>
        </w:rPr>
      </w:pPr>
    </w:p>
    <w:p w14:paraId="43560B47" w14:textId="77777777" w:rsidR="00D1764C" w:rsidRDefault="007410C5" w:rsidP="007410C5">
      <w:pPr>
        <w:pStyle w:val="Default"/>
        <w:ind w:left="1440"/>
        <w:rPr>
          <w:b/>
          <w:bCs/>
          <w:color w:val="auto"/>
          <w:sz w:val="22"/>
          <w:szCs w:val="22"/>
        </w:rPr>
      </w:pPr>
      <w:r>
        <w:rPr>
          <w:bCs/>
          <w:color w:val="auto"/>
          <w:sz w:val="22"/>
          <w:szCs w:val="22"/>
        </w:rPr>
        <w:t>AALS Conference on Clinical Education, Palm Springs, CA, Bellow Scholars Panel Speaker, “Expanding Choice and Opportunity in the Housing Choice Voucher Program,” May 6, 2015</w:t>
      </w:r>
      <w:r w:rsidR="00EA039C">
        <w:rPr>
          <w:bCs/>
          <w:color w:val="auto"/>
          <w:sz w:val="22"/>
          <w:szCs w:val="22"/>
        </w:rPr>
        <w:t>.</w:t>
      </w:r>
    </w:p>
    <w:p w14:paraId="56FB6939" w14:textId="77777777" w:rsidR="007410C5" w:rsidRDefault="007410C5">
      <w:pPr>
        <w:pStyle w:val="Default"/>
        <w:rPr>
          <w:b/>
          <w:bCs/>
          <w:color w:val="auto"/>
          <w:sz w:val="22"/>
          <w:szCs w:val="22"/>
        </w:rPr>
      </w:pPr>
    </w:p>
    <w:p w14:paraId="0600A606" w14:textId="77777777" w:rsidR="00074B77" w:rsidRDefault="00074B77" w:rsidP="00074B77">
      <w:pPr>
        <w:pStyle w:val="Default"/>
        <w:ind w:left="1440"/>
        <w:rPr>
          <w:bCs/>
          <w:sz w:val="22"/>
          <w:szCs w:val="22"/>
        </w:rPr>
      </w:pPr>
      <w:r>
        <w:rPr>
          <w:bCs/>
          <w:sz w:val="22"/>
          <w:szCs w:val="22"/>
        </w:rPr>
        <w:t xml:space="preserve">Suffolk University Law School Fair Housing Conference, Boston, MA, </w:t>
      </w:r>
      <w:r w:rsidR="005E607D">
        <w:rPr>
          <w:bCs/>
          <w:sz w:val="22"/>
          <w:szCs w:val="22"/>
        </w:rPr>
        <w:t xml:space="preserve">Panel Speaker, “State of Disparate Impact,” </w:t>
      </w:r>
      <w:r>
        <w:rPr>
          <w:bCs/>
          <w:sz w:val="22"/>
          <w:szCs w:val="22"/>
        </w:rPr>
        <w:t>March 12, 2015</w:t>
      </w:r>
      <w:r w:rsidR="00EA039C">
        <w:rPr>
          <w:bCs/>
          <w:sz w:val="22"/>
          <w:szCs w:val="22"/>
        </w:rPr>
        <w:t>.</w:t>
      </w:r>
    </w:p>
    <w:p w14:paraId="61EDE063" w14:textId="77777777" w:rsidR="00074B77" w:rsidRDefault="00074B77" w:rsidP="00074B77">
      <w:pPr>
        <w:pStyle w:val="Default"/>
        <w:ind w:left="1440"/>
        <w:rPr>
          <w:bCs/>
          <w:sz w:val="22"/>
          <w:szCs w:val="22"/>
        </w:rPr>
      </w:pPr>
    </w:p>
    <w:p w14:paraId="7DC6163F" w14:textId="77777777" w:rsidR="00D1764C" w:rsidRDefault="007526C1" w:rsidP="00074B77">
      <w:pPr>
        <w:pStyle w:val="Default"/>
        <w:ind w:left="1440"/>
        <w:rPr>
          <w:bCs/>
          <w:sz w:val="22"/>
          <w:szCs w:val="22"/>
        </w:rPr>
      </w:pPr>
      <w:r>
        <w:rPr>
          <w:bCs/>
          <w:sz w:val="22"/>
          <w:szCs w:val="22"/>
        </w:rPr>
        <w:t xml:space="preserve">Interview, </w:t>
      </w:r>
      <w:r w:rsidR="00D1764C" w:rsidRPr="007526C1">
        <w:rPr>
          <w:bCs/>
          <w:i/>
          <w:sz w:val="22"/>
          <w:szCs w:val="22"/>
        </w:rPr>
        <w:t>Huff Post Live</w:t>
      </w:r>
      <w:r w:rsidR="00D1764C">
        <w:rPr>
          <w:bCs/>
          <w:sz w:val="22"/>
          <w:szCs w:val="22"/>
        </w:rPr>
        <w:t xml:space="preserve">, </w:t>
      </w:r>
      <w:r>
        <w:rPr>
          <w:bCs/>
          <w:sz w:val="22"/>
          <w:szCs w:val="22"/>
        </w:rPr>
        <w:t>“</w:t>
      </w:r>
      <w:r w:rsidR="00D1764C">
        <w:rPr>
          <w:bCs/>
          <w:sz w:val="22"/>
          <w:szCs w:val="22"/>
        </w:rPr>
        <w:t>Supreme Court Split on Housing Discrimination Case,</w:t>
      </w:r>
      <w:r>
        <w:rPr>
          <w:bCs/>
          <w:sz w:val="22"/>
          <w:szCs w:val="22"/>
        </w:rPr>
        <w:t>”</w:t>
      </w:r>
      <w:r w:rsidR="00D1764C">
        <w:rPr>
          <w:bCs/>
          <w:sz w:val="22"/>
          <w:szCs w:val="22"/>
        </w:rPr>
        <w:t xml:space="preserve"> January 22, 2015</w:t>
      </w:r>
      <w:r w:rsidR="00EA039C">
        <w:rPr>
          <w:bCs/>
          <w:sz w:val="22"/>
          <w:szCs w:val="22"/>
        </w:rPr>
        <w:t>.</w:t>
      </w:r>
    </w:p>
    <w:p w14:paraId="33505863" w14:textId="77777777" w:rsidR="007526C1" w:rsidRDefault="007526C1" w:rsidP="00074B77">
      <w:pPr>
        <w:pStyle w:val="Default"/>
        <w:ind w:left="1440"/>
        <w:rPr>
          <w:bCs/>
          <w:sz w:val="22"/>
          <w:szCs w:val="22"/>
        </w:rPr>
      </w:pPr>
    </w:p>
    <w:p w14:paraId="2C5B9E37" w14:textId="77777777" w:rsidR="007526C1" w:rsidRDefault="007526C1" w:rsidP="00074B77">
      <w:pPr>
        <w:pStyle w:val="Default"/>
        <w:ind w:left="1440"/>
        <w:rPr>
          <w:bCs/>
          <w:sz w:val="22"/>
          <w:szCs w:val="22"/>
        </w:rPr>
      </w:pPr>
      <w:r>
        <w:rPr>
          <w:bCs/>
          <w:sz w:val="22"/>
          <w:szCs w:val="22"/>
        </w:rPr>
        <w:t xml:space="preserve">Interview, </w:t>
      </w:r>
      <w:r w:rsidRPr="007526C1">
        <w:rPr>
          <w:bCs/>
          <w:i/>
          <w:sz w:val="22"/>
          <w:szCs w:val="22"/>
        </w:rPr>
        <w:t>The National Law Journal</w:t>
      </w:r>
      <w:r>
        <w:rPr>
          <w:bCs/>
          <w:sz w:val="22"/>
          <w:szCs w:val="22"/>
        </w:rPr>
        <w:t>, Supreme Court Brief, “Justices Appear Wary of Weakening Fair Housing Act,” January 21, 2015</w:t>
      </w:r>
      <w:r w:rsidR="00EA039C">
        <w:rPr>
          <w:bCs/>
          <w:sz w:val="22"/>
          <w:szCs w:val="22"/>
        </w:rPr>
        <w:t>.</w:t>
      </w:r>
    </w:p>
    <w:p w14:paraId="51D16C10" w14:textId="77777777" w:rsidR="007526C1" w:rsidRDefault="007526C1" w:rsidP="007526C1">
      <w:pPr>
        <w:pStyle w:val="Default"/>
        <w:rPr>
          <w:bCs/>
          <w:sz w:val="22"/>
          <w:szCs w:val="22"/>
        </w:rPr>
      </w:pPr>
    </w:p>
    <w:p w14:paraId="6A2B719C" w14:textId="77777777" w:rsidR="00074B77" w:rsidRPr="00074B77" w:rsidRDefault="00074B77" w:rsidP="00074B77">
      <w:pPr>
        <w:pStyle w:val="Default"/>
        <w:ind w:left="1440"/>
        <w:rPr>
          <w:bCs/>
          <w:color w:val="auto"/>
          <w:sz w:val="22"/>
          <w:szCs w:val="22"/>
        </w:rPr>
      </w:pPr>
      <w:r w:rsidRPr="002B2846">
        <w:rPr>
          <w:bCs/>
          <w:sz w:val="22"/>
          <w:szCs w:val="22"/>
        </w:rPr>
        <w:t xml:space="preserve">Greater New Orleans Fair Housing Action Center, Fit for King Summit </w:t>
      </w:r>
      <w:r w:rsidR="004E37C3">
        <w:rPr>
          <w:bCs/>
          <w:sz w:val="22"/>
          <w:szCs w:val="22"/>
        </w:rPr>
        <w:t>e</w:t>
      </w:r>
      <w:r w:rsidRPr="002B2846">
        <w:rPr>
          <w:bCs/>
          <w:sz w:val="22"/>
          <w:szCs w:val="22"/>
        </w:rPr>
        <w:t xml:space="preserve">ntitled </w:t>
      </w:r>
      <w:r>
        <w:rPr>
          <w:bCs/>
          <w:i/>
          <w:sz w:val="22"/>
          <w:szCs w:val="22"/>
        </w:rPr>
        <w:t>Looking Back, Looking Forward, 20 Years of Fair Housing</w:t>
      </w:r>
      <w:r>
        <w:rPr>
          <w:bCs/>
          <w:sz w:val="22"/>
          <w:szCs w:val="22"/>
        </w:rPr>
        <w:t xml:space="preserve">, </w:t>
      </w:r>
      <w:r w:rsidRPr="002B2846">
        <w:rPr>
          <w:bCs/>
          <w:sz w:val="22"/>
          <w:szCs w:val="22"/>
        </w:rPr>
        <w:t>New Orleans, Louisiana</w:t>
      </w:r>
      <w:r>
        <w:rPr>
          <w:bCs/>
          <w:sz w:val="22"/>
          <w:szCs w:val="22"/>
        </w:rPr>
        <w:t>,</w:t>
      </w:r>
      <w:r>
        <w:rPr>
          <w:bCs/>
          <w:color w:val="auto"/>
          <w:sz w:val="22"/>
          <w:szCs w:val="22"/>
        </w:rPr>
        <w:t xml:space="preserve"> Plenary speaker, “Assessing the Impact of 20 Years of Fair Housing in New Orleans,” January 15, 2015</w:t>
      </w:r>
      <w:r w:rsidR="00EA039C">
        <w:rPr>
          <w:bCs/>
          <w:color w:val="auto"/>
          <w:sz w:val="22"/>
          <w:szCs w:val="22"/>
        </w:rPr>
        <w:t>.</w:t>
      </w:r>
    </w:p>
    <w:p w14:paraId="1FB258AC" w14:textId="77777777" w:rsidR="002B2846" w:rsidRDefault="002B2846" w:rsidP="006B443F">
      <w:pPr>
        <w:pStyle w:val="Default"/>
        <w:jc w:val="right"/>
        <w:rPr>
          <w:b/>
          <w:bCs/>
          <w:color w:val="auto"/>
          <w:sz w:val="22"/>
          <w:szCs w:val="22"/>
        </w:rPr>
      </w:pPr>
    </w:p>
    <w:p w14:paraId="180080A6" w14:textId="77777777" w:rsidR="002B2846" w:rsidRDefault="00EA039C" w:rsidP="002B2846">
      <w:pPr>
        <w:pStyle w:val="default0"/>
        <w:spacing w:before="0" w:beforeAutospacing="0" w:after="0" w:afterAutospacing="0"/>
        <w:ind w:left="1440"/>
        <w:rPr>
          <w:bCs/>
          <w:sz w:val="22"/>
          <w:szCs w:val="22"/>
        </w:rPr>
      </w:pPr>
      <w:r>
        <w:rPr>
          <w:bCs/>
          <w:sz w:val="22"/>
          <w:szCs w:val="22"/>
        </w:rPr>
        <w:t xml:space="preserve">Professors Corner, </w:t>
      </w:r>
      <w:r w:rsidRPr="002B2846">
        <w:rPr>
          <w:bCs/>
          <w:sz w:val="22"/>
          <w:szCs w:val="22"/>
        </w:rPr>
        <w:t>Legal Education and Uniform Laws group of the ABA Section of Real Property, Trust and Estate Law</w:t>
      </w:r>
      <w:r>
        <w:rPr>
          <w:bCs/>
          <w:sz w:val="22"/>
          <w:szCs w:val="22"/>
        </w:rPr>
        <w:t>,</w:t>
      </w:r>
      <w:r w:rsidRPr="002B2846">
        <w:rPr>
          <w:bCs/>
          <w:sz w:val="22"/>
          <w:szCs w:val="22"/>
        </w:rPr>
        <w:t xml:space="preserve"> </w:t>
      </w:r>
      <w:r w:rsidR="002B2846" w:rsidRPr="002B2846">
        <w:rPr>
          <w:bCs/>
          <w:sz w:val="22"/>
          <w:szCs w:val="22"/>
        </w:rPr>
        <w:t>Webinar speaker, “Developments in Fair Housing: Mount Holly and Disparate Impact</w:t>
      </w:r>
      <w:r>
        <w:rPr>
          <w:bCs/>
          <w:sz w:val="22"/>
          <w:szCs w:val="22"/>
        </w:rPr>
        <w:t>,</w:t>
      </w:r>
      <w:r w:rsidR="002B2846" w:rsidRPr="002B2846">
        <w:rPr>
          <w:bCs/>
          <w:sz w:val="22"/>
          <w:szCs w:val="22"/>
        </w:rPr>
        <w:t>” January 15, 201</w:t>
      </w:r>
      <w:r w:rsidR="00074B77">
        <w:rPr>
          <w:bCs/>
          <w:sz w:val="22"/>
          <w:szCs w:val="22"/>
        </w:rPr>
        <w:t>4</w:t>
      </w:r>
      <w:r>
        <w:rPr>
          <w:bCs/>
          <w:sz w:val="22"/>
          <w:szCs w:val="22"/>
        </w:rPr>
        <w:t>.</w:t>
      </w:r>
      <w:r w:rsidR="002B2846" w:rsidRPr="002B2846">
        <w:rPr>
          <w:bCs/>
          <w:sz w:val="22"/>
          <w:szCs w:val="22"/>
        </w:rPr>
        <w:t xml:space="preserve">  </w:t>
      </w:r>
    </w:p>
    <w:p w14:paraId="665422B0" w14:textId="77777777" w:rsidR="002B2846" w:rsidRDefault="002B2846" w:rsidP="002B2846">
      <w:pPr>
        <w:pStyle w:val="default0"/>
        <w:spacing w:before="0" w:beforeAutospacing="0" w:after="0" w:afterAutospacing="0"/>
        <w:ind w:left="1440"/>
        <w:rPr>
          <w:bCs/>
          <w:sz w:val="22"/>
          <w:szCs w:val="22"/>
        </w:rPr>
      </w:pPr>
    </w:p>
    <w:p w14:paraId="44C3B798" w14:textId="77777777" w:rsidR="002B2846" w:rsidRPr="002B2846" w:rsidRDefault="002B2846" w:rsidP="002B2846">
      <w:pPr>
        <w:pStyle w:val="default0"/>
        <w:spacing w:before="0" w:beforeAutospacing="0" w:after="0" w:afterAutospacing="0"/>
        <w:ind w:left="1440"/>
        <w:rPr>
          <w:bCs/>
          <w:sz w:val="22"/>
          <w:szCs w:val="22"/>
        </w:rPr>
      </w:pPr>
      <w:r w:rsidRPr="002B2846">
        <w:rPr>
          <w:bCs/>
          <w:sz w:val="22"/>
          <w:szCs w:val="22"/>
        </w:rPr>
        <w:t xml:space="preserve">Greater New Orleans Fair Housing Action Center, Fit for King Summit Entitled </w:t>
      </w:r>
      <w:r w:rsidRPr="002B2846">
        <w:rPr>
          <w:bCs/>
          <w:i/>
          <w:sz w:val="22"/>
          <w:szCs w:val="22"/>
        </w:rPr>
        <w:t>Are We Winning the Struggle to End Segregation?</w:t>
      </w:r>
      <w:r w:rsidRPr="002B2846">
        <w:rPr>
          <w:bCs/>
          <w:sz w:val="22"/>
          <w:szCs w:val="22"/>
        </w:rPr>
        <w:t xml:space="preserve"> New Orleans, Louisiana, Panel Presenter</w:t>
      </w:r>
      <w:r w:rsidR="00EA039C">
        <w:rPr>
          <w:bCs/>
          <w:sz w:val="22"/>
          <w:szCs w:val="22"/>
        </w:rPr>
        <w:t>,</w:t>
      </w:r>
      <w:r w:rsidRPr="002B2846">
        <w:rPr>
          <w:bCs/>
          <w:sz w:val="22"/>
          <w:szCs w:val="22"/>
        </w:rPr>
        <w:t xml:space="preserve"> “Segregation, Gentrification and Housing</w:t>
      </w:r>
      <w:r w:rsidR="00074B77">
        <w:rPr>
          <w:bCs/>
          <w:sz w:val="22"/>
          <w:szCs w:val="22"/>
        </w:rPr>
        <w:t>,</w:t>
      </w:r>
      <w:r w:rsidRPr="002B2846">
        <w:rPr>
          <w:bCs/>
          <w:sz w:val="22"/>
          <w:szCs w:val="22"/>
        </w:rPr>
        <w:t>” January 15, 201</w:t>
      </w:r>
      <w:r w:rsidR="00074B77">
        <w:rPr>
          <w:bCs/>
          <w:sz w:val="22"/>
          <w:szCs w:val="22"/>
        </w:rPr>
        <w:t>4</w:t>
      </w:r>
      <w:r w:rsidR="00EA039C">
        <w:rPr>
          <w:bCs/>
          <w:sz w:val="22"/>
          <w:szCs w:val="22"/>
        </w:rPr>
        <w:t>.</w:t>
      </w:r>
    </w:p>
    <w:p w14:paraId="23670D26" w14:textId="77777777" w:rsidR="002B2846" w:rsidRPr="002B2846" w:rsidRDefault="002B2846" w:rsidP="002B2846">
      <w:pPr>
        <w:pStyle w:val="default0"/>
        <w:spacing w:before="0" w:beforeAutospacing="0" w:after="0" w:afterAutospacing="0"/>
        <w:ind w:left="720"/>
        <w:rPr>
          <w:bCs/>
          <w:sz w:val="22"/>
          <w:szCs w:val="22"/>
        </w:rPr>
      </w:pPr>
    </w:p>
    <w:p w14:paraId="437036DB" w14:textId="77777777" w:rsidR="002B2846" w:rsidRPr="002B2846" w:rsidRDefault="002B2846" w:rsidP="002B2846">
      <w:pPr>
        <w:pStyle w:val="default0"/>
        <w:spacing w:before="0" w:beforeAutospacing="0" w:after="0" w:afterAutospacing="0"/>
        <w:ind w:left="1440"/>
        <w:rPr>
          <w:bCs/>
          <w:sz w:val="22"/>
          <w:szCs w:val="22"/>
        </w:rPr>
      </w:pPr>
      <w:r w:rsidRPr="002B2846">
        <w:rPr>
          <w:bCs/>
          <w:sz w:val="22"/>
          <w:szCs w:val="22"/>
        </w:rPr>
        <w:t>NAACP Legal Defense Fund Airlie Conference, Warren, Virginia, “Disparate Impact Past, Present and Future: From Griggs to Mounty Holly,” October 11, 2013</w:t>
      </w:r>
      <w:r w:rsidR="00EA039C">
        <w:rPr>
          <w:bCs/>
          <w:sz w:val="22"/>
          <w:szCs w:val="22"/>
        </w:rPr>
        <w:t>.</w:t>
      </w:r>
    </w:p>
    <w:p w14:paraId="42F55769" w14:textId="77777777" w:rsidR="002B2846" w:rsidRDefault="002B2846" w:rsidP="002B2846">
      <w:pPr>
        <w:pStyle w:val="default0"/>
        <w:spacing w:before="0" w:beforeAutospacing="0" w:after="0" w:afterAutospacing="0"/>
        <w:ind w:left="720"/>
        <w:rPr>
          <w:bCs/>
          <w:sz w:val="22"/>
          <w:szCs w:val="22"/>
        </w:rPr>
      </w:pPr>
    </w:p>
    <w:p w14:paraId="5927278B" w14:textId="77777777" w:rsidR="002B2846" w:rsidRPr="002B2846" w:rsidRDefault="002B2846" w:rsidP="002B2846">
      <w:pPr>
        <w:pStyle w:val="default0"/>
        <w:spacing w:before="0" w:beforeAutospacing="0" w:after="0" w:afterAutospacing="0"/>
        <w:ind w:left="1440"/>
        <w:rPr>
          <w:bCs/>
          <w:sz w:val="22"/>
          <w:szCs w:val="22"/>
        </w:rPr>
      </w:pPr>
      <w:r w:rsidRPr="002B2846">
        <w:rPr>
          <w:bCs/>
          <w:sz w:val="22"/>
          <w:szCs w:val="22"/>
        </w:rPr>
        <w:t>Louisiana State Bar Association</w:t>
      </w:r>
      <w:r w:rsidR="006E1968">
        <w:rPr>
          <w:bCs/>
          <w:sz w:val="22"/>
          <w:szCs w:val="22"/>
        </w:rPr>
        <w:t>,</w:t>
      </w:r>
      <w:r w:rsidRPr="002B2846">
        <w:rPr>
          <w:bCs/>
          <w:sz w:val="22"/>
          <w:szCs w:val="22"/>
        </w:rPr>
        <w:t xml:space="preserve"> “Suit Up for the Future - High School Legal Institute,” Torts, June 2013</w:t>
      </w:r>
      <w:r w:rsidR="00EA039C">
        <w:rPr>
          <w:bCs/>
          <w:sz w:val="22"/>
          <w:szCs w:val="22"/>
        </w:rPr>
        <w:t>.</w:t>
      </w:r>
    </w:p>
    <w:p w14:paraId="4E24D583" w14:textId="77777777" w:rsidR="002B2846" w:rsidRPr="006E1968" w:rsidRDefault="002B2846" w:rsidP="002B2846">
      <w:pPr>
        <w:pStyle w:val="default0"/>
        <w:spacing w:before="0" w:beforeAutospacing="0" w:after="0" w:afterAutospacing="0"/>
        <w:ind w:left="720"/>
        <w:rPr>
          <w:sz w:val="22"/>
          <w:szCs w:val="22"/>
        </w:rPr>
      </w:pPr>
    </w:p>
    <w:p w14:paraId="761FF082" w14:textId="77777777" w:rsidR="000F5F82" w:rsidRPr="000F5F82" w:rsidRDefault="000F5F82" w:rsidP="000F5F82">
      <w:pPr>
        <w:keepNext/>
        <w:ind w:left="1440"/>
        <w:rPr>
          <w:rFonts w:ascii="Times New Roman" w:hAnsi="Times New Roman"/>
        </w:rPr>
      </w:pPr>
      <w:r w:rsidRPr="006E1968">
        <w:rPr>
          <w:rFonts w:ascii="Times New Roman" w:hAnsi="Times New Roman"/>
        </w:rPr>
        <w:t xml:space="preserve">State Department International Delegation, “The U.S. Judicial System,” Tulane Law School, </w:t>
      </w:r>
      <w:r w:rsidR="006E1968" w:rsidRPr="006E1968">
        <w:rPr>
          <w:rFonts w:ascii="Times New Roman" w:hAnsi="Times New Roman"/>
          <w:bCs/>
        </w:rPr>
        <w:t>“Law Clinics,”</w:t>
      </w:r>
      <w:r w:rsidR="006E1968" w:rsidRPr="006E1968">
        <w:rPr>
          <w:rFonts w:ascii="Times New Roman" w:hAnsi="Times New Roman"/>
          <w:bCs/>
          <w:i/>
        </w:rPr>
        <w:t xml:space="preserve"> </w:t>
      </w:r>
      <w:r w:rsidRPr="006E1968">
        <w:rPr>
          <w:rFonts w:ascii="Times New Roman" w:hAnsi="Times New Roman"/>
        </w:rPr>
        <w:t>February</w:t>
      </w:r>
      <w:r w:rsidRPr="000F5F82">
        <w:rPr>
          <w:rFonts w:ascii="Times New Roman" w:hAnsi="Times New Roman"/>
        </w:rPr>
        <w:t xml:space="preserve"> 20, 2013</w:t>
      </w:r>
      <w:r w:rsidR="00EA039C">
        <w:rPr>
          <w:rFonts w:ascii="Times New Roman" w:hAnsi="Times New Roman"/>
        </w:rPr>
        <w:t>.</w:t>
      </w:r>
    </w:p>
    <w:p w14:paraId="425A96F9" w14:textId="77777777" w:rsidR="002409AC" w:rsidRDefault="002409AC" w:rsidP="002409AC">
      <w:pPr>
        <w:pStyle w:val="Default"/>
        <w:ind w:left="1440"/>
        <w:rPr>
          <w:bCs/>
          <w:color w:val="auto"/>
          <w:sz w:val="22"/>
          <w:szCs w:val="22"/>
        </w:rPr>
      </w:pPr>
      <w:r>
        <w:rPr>
          <w:bCs/>
          <w:color w:val="auto"/>
          <w:sz w:val="22"/>
          <w:szCs w:val="22"/>
        </w:rPr>
        <w:t>State Department International Delegation, “U.S. Administration of Justice: A Project for Africa,</w:t>
      </w:r>
      <w:r w:rsidR="00B2637C">
        <w:rPr>
          <w:bCs/>
          <w:color w:val="auto"/>
          <w:sz w:val="22"/>
          <w:szCs w:val="22"/>
        </w:rPr>
        <w:t>”</w:t>
      </w:r>
      <w:r>
        <w:rPr>
          <w:bCs/>
          <w:color w:val="auto"/>
          <w:sz w:val="22"/>
          <w:szCs w:val="22"/>
        </w:rPr>
        <w:t xml:space="preserve"> at New Orleans Citizen Diplomacy Council, </w:t>
      </w:r>
      <w:r w:rsidR="006E1968">
        <w:rPr>
          <w:bCs/>
          <w:color w:val="auto"/>
          <w:sz w:val="22"/>
          <w:szCs w:val="22"/>
        </w:rPr>
        <w:t>“Law Clinics,”</w:t>
      </w:r>
      <w:r w:rsidR="006E1968">
        <w:rPr>
          <w:bCs/>
          <w:i/>
          <w:color w:val="auto"/>
          <w:sz w:val="22"/>
          <w:szCs w:val="22"/>
        </w:rPr>
        <w:t xml:space="preserve"> </w:t>
      </w:r>
      <w:r>
        <w:rPr>
          <w:bCs/>
          <w:color w:val="auto"/>
          <w:sz w:val="22"/>
          <w:szCs w:val="22"/>
        </w:rPr>
        <w:t>July 5, 2012</w:t>
      </w:r>
      <w:r w:rsidR="00EA039C">
        <w:rPr>
          <w:bCs/>
          <w:color w:val="auto"/>
          <w:sz w:val="22"/>
          <w:szCs w:val="22"/>
        </w:rPr>
        <w:t>.</w:t>
      </w:r>
    </w:p>
    <w:p w14:paraId="285EB017" w14:textId="77777777" w:rsidR="002409AC" w:rsidRPr="002409AC" w:rsidRDefault="002409AC" w:rsidP="002409AC">
      <w:pPr>
        <w:pStyle w:val="Default"/>
        <w:ind w:left="1440"/>
        <w:rPr>
          <w:bCs/>
          <w:color w:val="auto"/>
          <w:sz w:val="22"/>
          <w:szCs w:val="22"/>
        </w:rPr>
      </w:pPr>
    </w:p>
    <w:p w14:paraId="53962FD5" w14:textId="77777777" w:rsidR="0070552D" w:rsidRDefault="007E50D1">
      <w:pPr>
        <w:pStyle w:val="Default"/>
        <w:rPr>
          <w:bCs/>
          <w:color w:val="auto"/>
          <w:sz w:val="22"/>
          <w:szCs w:val="22"/>
        </w:rPr>
      </w:pPr>
      <w:r>
        <w:rPr>
          <w:bCs/>
          <w:color w:val="auto"/>
          <w:sz w:val="22"/>
          <w:szCs w:val="22"/>
        </w:rPr>
        <w:tab/>
      </w:r>
      <w:r>
        <w:rPr>
          <w:bCs/>
          <w:color w:val="auto"/>
          <w:sz w:val="22"/>
          <w:szCs w:val="22"/>
        </w:rPr>
        <w:tab/>
        <w:t>City of Lafayette Fa</w:t>
      </w:r>
      <w:r w:rsidR="006E1968">
        <w:rPr>
          <w:bCs/>
          <w:color w:val="auto"/>
          <w:sz w:val="22"/>
          <w:szCs w:val="22"/>
        </w:rPr>
        <w:t>ir Housing Month Conference</w:t>
      </w:r>
      <w:r>
        <w:rPr>
          <w:bCs/>
          <w:color w:val="auto"/>
          <w:sz w:val="22"/>
          <w:szCs w:val="22"/>
        </w:rPr>
        <w:t xml:space="preserve">, </w:t>
      </w:r>
      <w:r w:rsidR="006E1968">
        <w:rPr>
          <w:bCs/>
          <w:color w:val="auto"/>
          <w:sz w:val="22"/>
          <w:szCs w:val="22"/>
        </w:rPr>
        <w:t>“</w:t>
      </w:r>
      <w:r w:rsidRPr="006E1968">
        <w:rPr>
          <w:bCs/>
          <w:color w:val="auto"/>
          <w:sz w:val="22"/>
          <w:szCs w:val="22"/>
        </w:rPr>
        <w:t>Real Estate Sales, Purchases,</w:t>
      </w:r>
      <w:r w:rsidRPr="006E1968">
        <w:rPr>
          <w:bCs/>
          <w:color w:val="auto"/>
          <w:sz w:val="22"/>
          <w:szCs w:val="22"/>
        </w:rPr>
        <w:tab/>
      </w:r>
      <w:r w:rsidRPr="006E1968">
        <w:rPr>
          <w:bCs/>
          <w:color w:val="auto"/>
          <w:sz w:val="22"/>
          <w:szCs w:val="22"/>
        </w:rPr>
        <w:tab/>
      </w:r>
      <w:r w:rsidR="006E1968" w:rsidRPr="006E1968">
        <w:rPr>
          <w:bCs/>
          <w:color w:val="auto"/>
          <w:sz w:val="22"/>
          <w:szCs w:val="22"/>
        </w:rPr>
        <w:tab/>
      </w:r>
      <w:r w:rsidR="006E1968">
        <w:rPr>
          <w:bCs/>
          <w:color w:val="auto"/>
          <w:sz w:val="22"/>
          <w:szCs w:val="22"/>
        </w:rPr>
        <w:tab/>
      </w:r>
      <w:r w:rsidRPr="006E1968">
        <w:rPr>
          <w:bCs/>
          <w:color w:val="auto"/>
          <w:sz w:val="22"/>
          <w:szCs w:val="22"/>
        </w:rPr>
        <w:t>and Agent’s Liabilities</w:t>
      </w:r>
      <w:r>
        <w:rPr>
          <w:bCs/>
          <w:color w:val="auto"/>
          <w:sz w:val="22"/>
          <w:szCs w:val="22"/>
        </w:rPr>
        <w:t>,</w:t>
      </w:r>
      <w:r w:rsidR="006E1968">
        <w:rPr>
          <w:bCs/>
          <w:color w:val="auto"/>
          <w:sz w:val="22"/>
          <w:szCs w:val="22"/>
        </w:rPr>
        <w:t>”</w:t>
      </w:r>
      <w:r>
        <w:rPr>
          <w:bCs/>
          <w:color w:val="auto"/>
          <w:sz w:val="22"/>
          <w:szCs w:val="22"/>
        </w:rPr>
        <w:t xml:space="preserve"> April 19, 2012</w:t>
      </w:r>
      <w:r w:rsidR="00EA039C">
        <w:rPr>
          <w:bCs/>
          <w:color w:val="auto"/>
          <w:sz w:val="22"/>
          <w:szCs w:val="22"/>
        </w:rPr>
        <w:t>.</w:t>
      </w:r>
    </w:p>
    <w:p w14:paraId="43B5D12D" w14:textId="77777777" w:rsidR="002409AC" w:rsidRDefault="002409AC" w:rsidP="0070552D">
      <w:pPr>
        <w:pStyle w:val="Default"/>
        <w:ind w:left="1440"/>
        <w:rPr>
          <w:bCs/>
          <w:color w:val="auto"/>
          <w:sz w:val="22"/>
          <w:szCs w:val="22"/>
        </w:rPr>
      </w:pPr>
    </w:p>
    <w:p w14:paraId="31267A2C" w14:textId="77777777" w:rsidR="007E50D1" w:rsidRPr="007E50D1" w:rsidRDefault="0070552D" w:rsidP="0070552D">
      <w:pPr>
        <w:pStyle w:val="Default"/>
        <w:ind w:left="1440"/>
        <w:rPr>
          <w:bCs/>
          <w:color w:val="auto"/>
          <w:sz w:val="22"/>
          <w:szCs w:val="22"/>
        </w:rPr>
      </w:pPr>
      <w:r>
        <w:rPr>
          <w:bCs/>
          <w:color w:val="auto"/>
          <w:sz w:val="22"/>
          <w:szCs w:val="22"/>
        </w:rPr>
        <w:t xml:space="preserve">Tulane International Programs: Baku State University (Azerbaijan) Visit, Tulane Law School, </w:t>
      </w:r>
      <w:r w:rsidR="006E1968">
        <w:rPr>
          <w:bCs/>
          <w:color w:val="auto"/>
          <w:sz w:val="22"/>
          <w:szCs w:val="22"/>
        </w:rPr>
        <w:t>“Law Clinics,”</w:t>
      </w:r>
      <w:r>
        <w:rPr>
          <w:bCs/>
          <w:i/>
          <w:color w:val="auto"/>
          <w:sz w:val="22"/>
          <w:szCs w:val="22"/>
        </w:rPr>
        <w:t xml:space="preserve"> </w:t>
      </w:r>
      <w:r w:rsidRPr="0070552D">
        <w:rPr>
          <w:bCs/>
          <w:color w:val="auto"/>
          <w:sz w:val="22"/>
          <w:szCs w:val="22"/>
        </w:rPr>
        <w:t>April</w:t>
      </w:r>
      <w:r>
        <w:rPr>
          <w:bCs/>
          <w:color w:val="auto"/>
          <w:sz w:val="22"/>
          <w:szCs w:val="22"/>
        </w:rPr>
        <w:t xml:space="preserve"> 10, 2012</w:t>
      </w:r>
      <w:r w:rsidR="00EA039C">
        <w:rPr>
          <w:bCs/>
          <w:color w:val="auto"/>
          <w:sz w:val="22"/>
          <w:szCs w:val="22"/>
        </w:rPr>
        <w:t>.</w:t>
      </w:r>
      <w:r>
        <w:rPr>
          <w:bCs/>
          <w:color w:val="auto"/>
          <w:sz w:val="22"/>
          <w:szCs w:val="22"/>
        </w:rPr>
        <w:t xml:space="preserve"> </w:t>
      </w:r>
    </w:p>
    <w:p w14:paraId="2C29C71F" w14:textId="77777777" w:rsidR="007E50D1" w:rsidRPr="000126F0" w:rsidRDefault="007E50D1">
      <w:pPr>
        <w:pStyle w:val="Default"/>
        <w:rPr>
          <w:bCs/>
          <w:color w:val="auto"/>
          <w:sz w:val="22"/>
          <w:szCs w:val="22"/>
        </w:rPr>
      </w:pPr>
    </w:p>
    <w:p w14:paraId="59C8C1A2" w14:textId="77777777" w:rsidR="007E50D1" w:rsidRDefault="007E50D1" w:rsidP="000126F0">
      <w:pPr>
        <w:keepNext/>
        <w:ind w:left="1440"/>
        <w:rPr>
          <w:rFonts w:ascii="Times New Roman" w:hAnsi="Times New Roman"/>
        </w:rPr>
      </w:pPr>
      <w:r>
        <w:rPr>
          <w:rFonts w:ascii="Times New Roman" w:hAnsi="Times New Roman"/>
        </w:rPr>
        <w:t xml:space="preserve">U.S. Department of HUD Fair Housing Month Conference 2012, New Orleans, Louisiana, </w:t>
      </w:r>
      <w:r w:rsidR="006E1968">
        <w:rPr>
          <w:rFonts w:ascii="Times New Roman" w:hAnsi="Times New Roman"/>
        </w:rPr>
        <w:t>Panel Speaker, “</w:t>
      </w:r>
      <w:r w:rsidRPr="006E1968">
        <w:rPr>
          <w:rFonts w:ascii="Times New Roman" w:hAnsi="Times New Roman"/>
        </w:rPr>
        <w:t>Real Estate Sales, Purchases, and Agent’s Liabilities</w:t>
      </w:r>
      <w:r>
        <w:rPr>
          <w:rFonts w:ascii="Times New Roman" w:hAnsi="Times New Roman"/>
        </w:rPr>
        <w:t>,</w:t>
      </w:r>
      <w:r w:rsidR="006E1968">
        <w:rPr>
          <w:rFonts w:ascii="Times New Roman" w:hAnsi="Times New Roman"/>
        </w:rPr>
        <w:t>”</w:t>
      </w:r>
      <w:r>
        <w:rPr>
          <w:rFonts w:ascii="Times New Roman" w:hAnsi="Times New Roman"/>
        </w:rPr>
        <w:t xml:space="preserve"> April 5, 2012</w:t>
      </w:r>
      <w:r w:rsidR="00EA039C">
        <w:rPr>
          <w:rFonts w:ascii="Times New Roman" w:hAnsi="Times New Roman"/>
        </w:rPr>
        <w:t>.</w:t>
      </w:r>
    </w:p>
    <w:p w14:paraId="05B947BC" w14:textId="77777777" w:rsidR="007526C1" w:rsidRDefault="007526C1" w:rsidP="007526C1">
      <w:pPr>
        <w:pStyle w:val="Default"/>
        <w:ind w:left="1440"/>
        <w:rPr>
          <w:bCs/>
          <w:color w:val="auto"/>
          <w:sz w:val="22"/>
          <w:szCs w:val="22"/>
        </w:rPr>
      </w:pPr>
      <w:r>
        <w:rPr>
          <w:bCs/>
          <w:color w:val="auto"/>
          <w:sz w:val="22"/>
          <w:szCs w:val="22"/>
        </w:rPr>
        <w:t>Interview, WDSU-TV, February 23, 2012, Mystery Shopping Exposes Rental Discrimination on Northshore</w:t>
      </w:r>
      <w:r w:rsidR="00EA039C">
        <w:rPr>
          <w:bCs/>
          <w:color w:val="auto"/>
          <w:sz w:val="22"/>
          <w:szCs w:val="22"/>
        </w:rPr>
        <w:t>.</w:t>
      </w:r>
    </w:p>
    <w:p w14:paraId="3001AFA5" w14:textId="77777777" w:rsidR="007526C1" w:rsidRDefault="007526C1" w:rsidP="007526C1">
      <w:pPr>
        <w:pStyle w:val="Default"/>
        <w:ind w:left="1440"/>
      </w:pPr>
    </w:p>
    <w:p w14:paraId="4BBC1732" w14:textId="77777777" w:rsidR="000126F0" w:rsidRPr="000126F0" w:rsidRDefault="000126F0" w:rsidP="000126F0">
      <w:pPr>
        <w:keepNext/>
        <w:ind w:left="1440"/>
        <w:rPr>
          <w:rFonts w:ascii="Times New Roman" w:hAnsi="Times New Roman"/>
        </w:rPr>
      </w:pPr>
      <w:r w:rsidRPr="000126F0">
        <w:rPr>
          <w:rFonts w:ascii="Times New Roman" w:hAnsi="Times New Roman"/>
        </w:rPr>
        <w:t xml:space="preserve">Conference at Tulane Law School, </w:t>
      </w:r>
      <w:r w:rsidRPr="000126F0">
        <w:rPr>
          <w:rFonts w:ascii="Times New Roman" w:hAnsi="Times New Roman"/>
          <w:i/>
        </w:rPr>
        <w:t>Consumer Protection in Underserved Communities</w:t>
      </w:r>
      <w:r w:rsidRPr="000126F0">
        <w:rPr>
          <w:rFonts w:ascii="Times New Roman" w:hAnsi="Times New Roman"/>
        </w:rPr>
        <w:t xml:space="preserve"> (co-sponsored by PILF and the FTC’s Bureau of Consumer Protection), </w:t>
      </w:r>
      <w:r w:rsidR="006E1968">
        <w:rPr>
          <w:rFonts w:ascii="Times New Roman" w:hAnsi="Times New Roman"/>
        </w:rPr>
        <w:t>Panel Moderator, “</w:t>
      </w:r>
      <w:r w:rsidRPr="000126F0">
        <w:rPr>
          <w:rFonts w:ascii="Times New Roman" w:hAnsi="Times New Roman"/>
        </w:rPr>
        <w:t>Public Service Careers,</w:t>
      </w:r>
      <w:r w:rsidR="006E1968">
        <w:rPr>
          <w:rFonts w:ascii="Times New Roman" w:hAnsi="Times New Roman"/>
        </w:rPr>
        <w:t>”</w:t>
      </w:r>
      <w:r w:rsidRPr="000126F0">
        <w:rPr>
          <w:rFonts w:ascii="Times New Roman" w:hAnsi="Times New Roman"/>
        </w:rPr>
        <w:t xml:space="preserve"> September 30, 2011</w:t>
      </w:r>
      <w:r w:rsidR="00EA039C">
        <w:rPr>
          <w:rFonts w:ascii="Times New Roman" w:hAnsi="Times New Roman"/>
        </w:rPr>
        <w:t>.</w:t>
      </w:r>
    </w:p>
    <w:p w14:paraId="09D2B33B" w14:textId="77777777" w:rsidR="000126F0" w:rsidRPr="000126F0" w:rsidRDefault="000126F0" w:rsidP="000126F0">
      <w:pPr>
        <w:pStyle w:val="default0"/>
        <w:spacing w:before="0" w:beforeAutospacing="0" w:after="0" w:afterAutospacing="0"/>
        <w:ind w:left="1440"/>
        <w:rPr>
          <w:bCs/>
          <w:sz w:val="22"/>
          <w:szCs w:val="22"/>
        </w:rPr>
      </w:pPr>
      <w:r w:rsidRPr="000126F0">
        <w:rPr>
          <w:bCs/>
          <w:sz w:val="22"/>
          <w:szCs w:val="22"/>
        </w:rPr>
        <w:t>S</w:t>
      </w:r>
      <w:r w:rsidR="006E1968">
        <w:rPr>
          <w:bCs/>
          <w:sz w:val="22"/>
          <w:szCs w:val="22"/>
        </w:rPr>
        <w:t xml:space="preserve">outheastern Association of Law Schools </w:t>
      </w:r>
      <w:r w:rsidRPr="000126F0">
        <w:rPr>
          <w:bCs/>
          <w:sz w:val="22"/>
          <w:szCs w:val="22"/>
        </w:rPr>
        <w:t xml:space="preserve">Conference, Hilton Head, South Carolina, </w:t>
      </w:r>
      <w:r w:rsidR="006E1968">
        <w:rPr>
          <w:bCs/>
          <w:sz w:val="22"/>
          <w:szCs w:val="22"/>
        </w:rPr>
        <w:t>Panel Speaker, “</w:t>
      </w:r>
      <w:r w:rsidRPr="000126F0">
        <w:rPr>
          <w:bCs/>
          <w:sz w:val="22"/>
          <w:szCs w:val="22"/>
        </w:rPr>
        <w:t>How clinical education can increase lawyer satisfaction within the legal profession,</w:t>
      </w:r>
      <w:r w:rsidR="006E1968">
        <w:rPr>
          <w:bCs/>
          <w:sz w:val="22"/>
          <w:szCs w:val="22"/>
        </w:rPr>
        <w:t>”</w:t>
      </w:r>
      <w:r w:rsidRPr="000126F0">
        <w:rPr>
          <w:bCs/>
          <w:sz w:val="22"/>
          <w:szCs w:val="22"/>
        </w:rPr>
        <w:t xml:space="preserve"> July 24, 2011</w:t>
      </w:r>
      <w:r w:rsidR="006E1968">
        <w:rPr>
          <w:bCs/>
          <w:sz w:val="22"/>
          <w:szCs w:val="22"/>
        </w:rPr>
        <w:t>.</w:t>
      </w:r>
    </w:p>
    <w:p w14:paraId="73329EA5" w14:textId="77777777" w:rsidR="000126F0" w:rsidRPr="000126F0" w:rsidRDefault="000126F0" w:rsidP="000126F0">
      <w:pPr>
        <w:pStyle w:val="default0"/>
        <w:spacing w:before="0" w:beforeAutospacing="0" w:after="0" w:afterAutospacing="0"/>
        <w:rPr>
          <w:bCs/>
          <w:sz w:val="22"/>
          <w:szCs w:val="22"/>
        </w:rPr>
      </w:pPr>
    </w:p>
    <w:p w14:paraId="77FD1354" w14:textId="77777777" w:rsidR="000126F0" w:rsidRDefault="000126F0" w:rsidP="00FE4A7B">
      <w:pPr>
        <w:pStyle w:val="default0"/>
        <w:spacing w:before="0" w:beforeAutospacing="0" w:after="0" w:afterAutospacing="0"/>
        <w:ind w:left="1440"/>
        <w:rPr>
          <w:b/>
          <w:bCs/>
          <w:sz w:val="22"/>
          <w:szCs w:val="22"/>
        </w:rPr>
      </w:pPr>
      <w:r w:rsidRPr="000126F0">
        <w:rPr>
          <w:bCs/>
          <w:sz w:val="22"/>
          <w:szCs w:val="22"/>
        </w:rPr>
        <w:t>Louisiana State Bar Association “Suit Up for the Future High School Legal Institute,” Torts, June 2011</w:t>
      </w:r>
      <w:r w:rsidR="00EA039C">
        <w:rPr>
          <w:bCs/>
          <w:sz w:val="22"/>
          <w:szCs w:val="22"/>
        </w:rPr>
        <w:t>.</w:t>
      </w:r>
    </w:p>
    <w:p w14:paraId="42DB733A" w14:textId="77777777" w:rsidR="000126F0" w:rsidRDefault="000126F0">
      <w:pPr>
        <w:pStyle w:val="Default"/>
        <w:rPr>
          <w:b/>
          <w:bCs/>
          <w:color w:val="auto"/>
          <w:sz w:val="22"/>
          <w:szCs w:val="22"/>
        </w:rPr>
      </w:pPr>
    </w:p>
    <w:p w14:paraId="77E05FB1" w14:textId="77777777" w:rsidR="00821FA2" w:rsidRPr="00821FA2" w:rsidRDefault="006E1968" w:rsidP="00821FA2">
      <w:pPr>
        <w:pStyle w:val="Default"/>
        <w:ind w:left="1440"/>
        <w:rPr>
          <w:bCs/>
          <w:color w:val="auto"/>
          <w:sz w:val="22"/>
          <w:szCs w:val="22"/>
        </w:rPr>
      </w:pPr>
      <w:r>
        <w:rPr>
          <w:bCs/>
          <w:color w:val="auto"/>
          <w:sz w:val="22"/>
          <w:szCs w:val="22"/>
        </w:rPr>
        <w:t>HUD Leadership Training for state directors, New Orleans, Louisiana, “</w:t>
      </w:r>
      <w:r w:rsidR="00821FA2" w:rsidRPr="006E1968">
        <w:rPr>
          <w:bCs/>
          <w:color w:val="auto"/>
          <w:sz w:val="22"/>
          <w:szCs w:val="22"/>
        </w:rPr>
        <w:t>Lessons from Post-Katrina New Orleans</w:t>
      </w:r>
      <w:r>
        <w:rPr>
          <w:bCs/>
          <w:color w:val="auto"/>
          <w:sz w:val="22"/>
          <w:szCs w:val="22"/>
        </w:rPr>
        <w:t>,”</w:t>
      </w:r>
      <w:r w:rsidR="00821FA2" w:rsidRPr="00821FA2">
        <w:rPr>
          <w:bCs/>
          <w:i/>
          <w:color w:val="auto"/>
          <w:sz w:val="22"/>
          <w:szCs w:val="22"/>
        </w:rPr>
        <w:t xml:space="preserve"> </w:t>
      </w:r>
      <w:r w:rsidR="00821FA2" w:rsidRPr="00821FA2">
        <w:rPr>
          <w:bCs/>
          <w:color w:val="auto"/>
          <w:sz w:val="22"/>
          <w:szCs w:val="22"/>
        </w:rPr>
        <w:t>February 10, 2011.</w:t>
      </w:r>
    </w:p>
    <w:p w14:paraId="75C41184" w14:textId="77777777" w:rsidR="00821FA2" w:rsidRPr="00821FA2" w:rsidRDefault="00821FA2" w:rsidP="00AE5268">
      <w:pPr>
        <w:pStyle w:val="Default"/>
        <w:ind w:left="1440"/>
        <w:rPr>
          <w:bCs/>
          <w:color w:val="auto"/>
          <w:sz w:val="22"/>
          <w:szCs w:val="22"/>
        </w:rPr>
      </w:pPr>
    </w:p>
    <w:p w14:paraId="7DE0FDD8" w14:textId="77777777" w:rsidR="00BD2D1F" w:rsidRPr="00BD2D1F" w:rsidRDefault="00AE5268" w:rsidP="00AE5268">
      <w:pPr>
        <w:pStyle w:val="Default"/>
        <w:ind w:left="1440"/>
        <w:rPr>
          <w:bCs/>
          <w:color w:val="auto"/>
          <w:sz w:val="22"/>
          <w:szCs w:val="22"/>
        </w:rPr>
      </w:pPr>
      <w:r>
        <w:rPr>
          <w:bCs/>
          <w:color w:val="auto"/>
          <w:sz w:val="22"/>
          <w:szCs w:val="22"/>
        </w:rPr>
        <w:t>Southeast Regional Junior Faculty Working Papers Conference,</w:t>
      </w:r>
      <w:r w:rsidR="006E1968">
        <w:rPr>
          <w:bCs/>
          <w:color w:val="auto"/>
          <w:sz w:val="22"/>
          <w:szCs w:val="22"/>
        </w:rPr>
        <w:t xml:space="preserve"> Gainesville, Florida, workshop presenter, “</w:t>
      </w:r>
      <w:r w:rsidR="006E1968" w:rsidRPr="006E1968">
        <w:rPr>
          <w:bCs/>
          <w:color w:val="auto"/>
          <w:sz w:val="22"/>
          <w:szCs w:val="22"/>
        </w:rPr>
        <w:t>Fair Housing Choice Myth</w:t>
      </w:r>
      <w:r w:rsidR="006E1968">
        <w:rPr>
          <w:bCs/>
          <w:color w:val="auto"/>
          <w:sz w:val="22"/>
          <w:szCs w:val="22"/>
        </w:rPr>
        <w:t xml:space="preserve">,” </w:t>
      </w:r>
      <w:r>
        <w:rPr>
          <w:bCs/>
          <w:color w:val="auto"/>
          <w:sz w:val="22"/>
          <w:szCs w:val="22"/>
        </w:rPr>
        <w:t>December 3, 2010</w:t>
      </w:r>
      <w:r w:rsidR="006E1968">
        <w:rPr>
          <w:bCs/>
          <w:color w:val="auto"/>
          <w:sz w:val="22"/>
          <w:szCs w:val="22"/>
        </w:rPr>
        <w:t>.</w:t>
      </w:r>
    </w:p>
    <w:p w14:paraId="3B774247" w14:textId="77777777" w:rsidR="009929D4" w:rsidRDefault="009929D4">
      <w:pPr>
        <w:pStyle w:val="Default"/>
        <w:rPr>
          <w:color w:val="auto"/>
          <w:sz w:val="22"/>
          <w:szCs w:val="22"/>
        </w:rPr>
      </w:pPr>
      <w:r>
        <w:rPr>
          <w:b/>
          <w:bCs/>
          <w:color w:val="auto"/>
          <w:sz w:val="22"/>
          <w:szCs w:val="22"/>
        </w:rPr>
        <w:tab/>
      </w:r>
      <w:r>
        <w:rPr>
          <w:b/>
          <w:bCs/>
          <w:color w:val="auto"/>
          <w:sz w:val="22"/>
          <w:szCs w:val="22"/>
        </w:rPr>
        <w:tab/>
      </w:r>
    </w:p>
    <w:p w14:paraId="69366C8A" w14:textId="77777777" w:rsidR="009C2C7F" w:rsidRDefault="00D32F28" w:rsidP="006E1968">
      <w:pPr>
        <w:pStyle w:val="Default"/>
        <w:ind w:left="1440"/>
        <w:rPr>
          <w:bCs/>
          <w:color w:val="auto"/>
          <w:sz w:val="22"/>
          <w:szCs w:val="22"/>
        </w:rPr>
      </w:pPr>
      <w:r>
        <w:rPr>
          <w:bCs/>
          <w:color w:val="auto"/>
          <w:sz w:val="22"/>
          <w:szCs w:val="22"/>
        </w:rPr>
        <w:t xml:space="preserve">Invited to provide testimony </w:t>
      </w:r>
      <w:r w:rsidR="009C2C7F">
        <w:rPr>
          <w:bCs/>
          <w:color w:val="auto"/>
          <w:sz w:val="22"/>
          <w:szCs w:val="22"/>
        </w:rPr>
        <w:t xml:space="preserve">at hearing </w:t>
      </w:r>
      <w:r w:rsidR="009929D4">
        <w:rPr>
          <w:bCs/>
          <w:color w:val="auto"/>
          <w:sz w:val="22"/>
          <w:szCs w:val="22"/>
        </w:rPr>
        <w:t xml:space="preserve">before the </w:t>
      </w:r>
      <w:r w:rsidR="00D94556">
        <w:rPr>
          <w:bCs/>
          <w:color w:val="auto"/>
          <w:sz w:val="22"/>
          <w:szCs w:val="22"/>
        </w:rPr>
        <w:t xml:space="preserve">United States </w:t>
      </w:r>
      <w:r w:rsidR="009929D4">
        <w:rPr>
          <w:bCs/>
          <w:color w:val="auto"/>
          <w:sz w:val="22"/>
          <w:szCs w:val="22"/>
        </w:rPr>
        <w:t>House Judiciary Subcommittee on the Constitution, Civil Rights and Civil Liberties</w:t>
      </w:r>
      <w:r w:rsidR="006E1968">
        <w:rPr>
          <w:bCs/>
          <w:color w:val="auto"/>
          <w:sz w:val="22"/>
          <w:szCs w:val="22"/>
        </w:rPr>
        <w:t xml:space="preserve">, Washington, D.C., </w:t>
      </w:r>
      <w:r w:rsidR="009C2C7F">
        <w:rPr>
          <w:bCs/>
          <w:color w:val="auto"/>
          <w:sz w:val="22"/>
          <w:szCs w:val="22"/>
        </w:rPr>
        <w:t>“</w:t>
      </w:r>
      <w:r w:rsidR="00876AEB">
        <w:rPr>
          <w:bCs/>
          <w:color w:val="auto"/>
          <w:sz w:val="22"/>
          <w:szCs w:val="22"/>
        </w:rPr>
        <w:t>American Dream Part III:  Advancing and Improving the Fair Housing Act on the 5-year Anniversary of Hurricane Katrina,</w:t>
      </w:r>
      <w:r w:rsidR="009C2C7F">
        <w:rPr>
          <w:bCs/>
          <w:color w:val="auto"/>
          <w:sz w:val="22"/>
          <w:szCs w:val="22"/>
        </w:rPr>
        <w:t>”</w:t>
      </w:r>
      <w:r w:rsidR="00876AEB">
        <w:rPr>
          <w:bCs/>
          <w:color w:val="auto"/>
          <w:sz w:val="22"/>
          <w:szCs w:val="22"/>
        </w:rPr>
        <w:t xml:space="preserve"> </w:t>
      </w:r>
      <w:r w:rsidR="007E1BE6">
        <w:rPr>
          <w:bCs/>
          <w:color w:val="auto"/>
          <w:sz w:val="22"/>
          <w:szCs w:val="22"/>
        </w:rPr>
        <w:t>July 29, 2010</w:t>
      </w:r>
      <w:r w:rsidR="009C2C7F">
        <w:rPr>
          <w:bCs/>
          <w:color w:val="auto"/>
          <w:sz w:val="22"/>
          <w:szCs w:val="22"/>
        </w:rPr>
        <w:t>.</w:t>
      </w:r>
    </w:p>
    <w:p w14:paraId="67EEE6A9" w14:textId="77777777" w:rsidR="009929D4" w:rsidRDefault="002F3F10" w:rsidP="006E1968">
      <w:pPr>
        <w:pStyle w:val="Default"/>
        <w:ind w:left="1440"/>
        <w:rPr>
          <w:color w:val="auto"/>
          <w:sz w:val="22"/>
          <w:szCs w:val="22"/>
        </w:rPr>
      </w:pPr>
      <w:r>
        <w:rPr>
          <w:bCs/>
          <w:color w:val="auto"/>
          <w:sz w:val="22"/>
          <w:szCs w:val="22"/>
        </w:rPr>
        <w:t xml:space="preserve"> </w:t>
      </w:r>
    </w:p>
    <w:p w14:paraId="5313DD40" w14:textId="77777777" w:rsidR="009929D4" w:rsidRDefault="00DC29AD" w:rsidP="00C7049B">
      <w:pPr>
        <w:pStyle w:val="Default"/>
        <w:ind w:left="1440"/>
        <w:rPr>
          <w:color w:val="auto"/>
          <w:sz w:val="22"/>
          <w:szCs w:val="22"/>
        </w:rPr>
      </w:pPr>
      <w:r>
        <w:rPr>
          <w:color w:val="auto"/>
          <w:sz w:val="22"/>
          <w:szCs w:val="22"/>
        </w:rPr>
        <w:t>United States Department of Housing and Urban Development, 2010 National Fair Housing Policy Conference</w:t>
      </w:r>
      <w:r w:rsidR="00876AEB">
        <w:rPr>
          <w:color w:val="auto"/>
          <w:sz w:val="22"/>
          <w:szCs w:val="22"/>
        </w:rPr>
        <w:t xml:space="preserve">, </w:t>
      </w:r>
      <w:r w:rsidR="00DA4BFD">
        <w:rPr>
          <w:color w:val="auto"/>
          <w:sz w:val="22"/>
          <w:szCs w:val="22"/>
        </w:rPr>
        <w:t>New Orlean</w:t>
      </w:r>
      <w:r w:rsidR="00876AEB">
        <w:rPr>
          <w:color w:val="auto"/>
          <w:sz w:val="22"/>
          <w:szCs w:val="22"/>
        </w:rPr>
        <w:t>s,</w:t>
      </w:r>
      <w:r w:rsidR="009C2C7F" w:rsidRPr="009C2C7F">
        <w:rPr>
          <w:color w:val="auto"/>
          <w:sz w:val="22"/>
          <w:szCs w:val="22"/>
        </w:rPr>
        <w:t xml:space="preserve"> </w:t>
      </w:r>
      <w:r w:rsidR="009C2C7F">
        <w:rPr>
          <w:color w:val="auto"/>
          <w:sz w:val="22"/>
          <w:szCs w:val="22"/>
        </w:rPr>
        <w:t>Panel Presenter, “</w:t>
      </w:r>
      <w:r w:rsidR="00876AEB">
        <w:rPr>
          <w:color w:val="auto"/>
          <w:sz w:val="22"/>
          <w:szCs w:val="22"/>
        </w:rPr>
        <w:t>Incorporate Affirmatively Furthering Fair Housing Requirements at the Local Level</w:t>
      </w:r>
      <w:r w:rsidR="009C2C7F">
        <w:rPr>
          <w:color w:val="auto"/>
          <w:sz w:val="22"/>
          <w:szCs w:val="22"/>
        </w:rPr>
        <w:t>,</w:t>
      </w:r>
      <w:r w:rsidR="00876AEB">
        <w:rPr>
          <w:color w:val="auto"/>
          <w:sz w:val="22"/>
          <w:szCs w:val="22"/>
        </w:rPr>
        <w:t>”</w:t>
      </w:r>
      <w:r w:rsidR="009929D4">
        <w:rPr>
          <w:color w:val="auto"/>
          <w:sz w:val="22"/>
          <w:szCs w:val="22"/>
        </w:rPr>
        <w:t xml:space="preserve"> </w:t>
      </w:r>
      <w:r w:rsidR="009C2C7F">
        <w:rPr>
          <w:color w:val="auto"/>
          <w:sz w:val="22"/>
          <w:szCs w:val="22"/>
        </w:rPr>
        <w:t>July 21, 2010.</w:t>
      </w:r>
    </w:p>
    <w:p w14:paraId="3C1BC3C1" w14:textId="77777777" w:rsidR="009929D4" w:rsidRDefault="009929D4" w:rsidP="00C7049B">
      <w:pPr>
        <w:pStyle w:val="Default"/>
        <w:ind w:left="1440"/>
        <w:rPr>
          <w:color w:val="auto"/>
          <w:sz w:val="22"/>
          <w:szCs w:val="22"/>
        </w:rPr>
      </w:pPr>
    </w:p>
    <w:p w14:paraId="1031A559" w14:textId="77777777" w:rsidR="00C7049B" w:rsidRDefault="00C7049B" w:rsidP="009929D4">
      <w:pPr>
        <w:pStyle w:val="Default"/>
        <w:ind w:left="1440"/>
        <w:rPr>
          <w:color w:val="auto"/>
          <w:sz w:val="22"/>
          <w:szCs w:val="22"/>
        </w:rPr>
      </w:pPr>
      <w:r>
        <w:rPr>
          <w:color w:val="auto"/>
          <w:sz w:val="22"/>
          <w:szCs w:val="22"/>
        </w:rPr>
        <w:t>Bryan Bell Metropolitan Leadership Forum (Committee for a Better New Orleans)</w:t>
      </w:r>
      <w:r w:rsidR="009929D4">
        <w:rPr>
          <w:color w:val="auto"/>
          <w:sz w:val="22"/>
          <w:szCs w:val="22"/>
        </w:rPr>
        <w:t xml:space="preserve">, </w:t>
      </w:r>
      <w:r w:rsidR="009C2C7F">
        <w:rPr>
          <w:color w:val="auto"/>
          <w:sz w:val="22"/>
          <w:szCs w:val="22"/>
        </w:rPr>
        <w:t>speaker, “H</w:t>
      </w:r>
      <w:r>
        <w:rPr>
          <w:color w:val="auto"/>
          <w:sz w:val="22"/>
          <w:szCs w:val="22"/>
        </w:rPr>
        <w:t xml:space="preserve">ousing </w:t>
      </w:r>
      <w:r w:rsidR="009C2C7F">
        <w:rPr>
          <w:color w:val="auto"/>
          <w:sz w:val="22"/>
          <w:szCs w:val="22"/>
        </w:rPr>
        <w:t>E</w:t>
      </w:r>
      <w:r>
        <w:rPr>
          <w:color w:val="auto"/>
          <w:sz w:val="22"/>
          <w:szCs w:val="22"/>
        </w:rPr>
        <w:t>quity in New Orleans</w:t>
      </w:r>
      <w:r w:rsidR="009C2C7F">
        <w:rPr>
          <w:color w:val="auto"/>
          <w:sz w:val="22"/>
          <w:szCs w:val="22"/>
        </w:rPr>
        <w:t>,” July 21, 2010</w:t>
      </w:r>
      <w:r w:rsidR="00FB506C">
        <w:rPr>
          <w:color w:val="auto"/>
          <w:sz w:val="22"/>
          <w:szCs w:val="22"/>
        </w:rPr>
        <w:t>.</w:t>
      </w:r>
      <w:r>
        <w:rPr>
          <w:color w:val="auto"/>
          <w:sz w:val="22"/>
          <w:szCs w:val="22"/>
        </w:rPr>
        <w:t xml:space="preserve"> </w:t>
      </w:r>
    </w:p>
    <w:p w14:paraId="5BA0FFD4" w14:textId="77777777" w:rsidR="00C7049B" w:rsidRDefault="00C7049B">
      <w:pPr>
        <w:pStyle w:val="Default"/>
        <w:rPr>
          <w:color w:val="auto"/>
          <w:sz w:val="22"/>
          <w:szCs w:val="22"/>
        </w:rPr>
      </w:pPr>
      <w:r>
        <w:rPr>
          <w:color w:val="auto"/>
          <w:sz w:val="22"/>
          <w:szCs w:val="22"/>
        </w:rPr>
        <w:t xml:space="preserve"> </w:t>
      </w:r>
    </w:p>
    <w:p w14:paraId="4A834035" w14:textId="77777777" w:rsidR="00C7049B" w:rsidRDefault="009929D4" w:rsidP="00C7049B">
      <w:pPr>
        <w:pStyle w:val="Default"/>
        <w:ind w:left="1440"/>
        <w:rPr>
          <w:color w:val="auto"/>
          <w:sz w:val="22"/>
          <w:szCs w:val="22"/>
        </w:rPr>
      </w:pPr>
      <w:r>
        <w:rPr>
          <w:color w:val="auto"/>
          <w:sz w:val="22"/>
          <w:szCs w:val="22"/>
        </w:rPr>
        <w:t xml:space="preserve">Provided testimony </w:t>
      </w:r>
      <w:r w:rsidR="00C7049B">
        <w:rPr>
          <w:color w:val="auto"/>
          <w:sz w:val="22"/>
          <w:szCs w:val="22"/>
        </w:rPr>
        <w:t>before the Louisiana State Bond Commission at the State Capitol</w:t>
      </w:r>
      <w:r>
        <w:rPr>
          <w:color w:val="auto"/>
          <w:sz w:val="22"/>
          <w:szCs w:val="22"/>
        </w:rPr>
        <w:t xml:space="preserve">, September 17, 2009, </w:t>
      </w:r>
      <w:r w:rsidR="00C7049B">
        <w:rPr>
          <w:color w:val="auto"/>
          <w:sz w:val="22"/>
          <w:szCs w:val="22"/>
        </w:rPr>
        <w:t xml:space="preserve">on the issue of barriers to affordable housing development in the greater </w:t>
      </w:r>
      <w:r w:rsidR="00C7049B">
        <w:rPr>
          <w:color w:val="auto"/>
          <w:sz w:val="22"/>
          <w:szCs w:val="22"/>
        </w:rPr>
        <w:lastRenderedPageBreak/>
        <w:t>New Orleans area</w:t>
      </w:r>
      <w:r w:rsidR="00FB506C">
        <w:rPr>
          <w:color w:val="auto"/>
          <w:sz w:val="22"/>
          <w:szCs w:val="22"/>
        </w:rPr>
        <w:t>.</w:t>
      </w:r>
      <w:r w:rsidR="00C7049B">
        <w:rPr>
          <w:color w:val="auto"/>
          <w:sz w:val="22"/>
          <w:szCs w:val="22"/>
        </w:rPr>
        <w:t xml:space="preserve"> </w:t>
      </w:r>
    </w:p>
    <w:p w14:paraId="28430314" w14:textId="77777777" w:rsidR="00C7049B" w:rsidRDefault="00C7049B">
      <w:pPr>
        <w:pStyle w:val="Default"/>
        <w:rPr>
          <w:color w:val="auto"/>
          <w:sz w:val="22"/>
          <w:szCs w:val="22"/>
        </w:rPr>
      </w:pPr>
      <w:r>
        <w:rPr>
          <w:b/>
          <w:bCs/>
          <w:color w:val="auto"/>
          <w:sz w:val="22"/>
          <w:szCs w:val="22"/>
        </w:rPr>
        <w:t xml:space="preserve"> </w:t>
      </w:r>
    </w:p>
    <w:p w14:paraId="2DD9D73B" w14:textId="77777777" w:rsidR="00C7049B" w:rsidRDefault="009C2C7F" w:rsidP="00C7049B">
      <w:pPr>
        <w:pStyle w:val="Default"/>
        <w:ind w:left="1440"/>
        <w:rPr>
          <w:color w:val="auto"/>
          <w:sz w:val="22"/>
          <w:szCs w:val="22"/>
        </w:rPr>
      </w:pPr>
      <w:r>
        <w:rPr>
          <w:color w:val="auto"/>
          <w:sz w:val="22"/>
          <w:szCs w:val="22"/>
        </w:rPr>
        <w:t>F</w:t>
      </w:r>
      <w:r w:rsidR="00C7049B">
        <w:rPr>
          <w:color w:val="auto"/>
          <w:sz w:val="22"/>
          <w:szCs w:val="22"/>
        </w:rPr>
        <w:t xml:space="preserve">orum for developers of the “Big Four” demolished public housing sites undergoing redevelopment in New Orleans, </w:t>
      </w:r>
      <w:r>
        <w:rPr>
          <w:color w:val="auto"/>
          <w:sz w:val="22"/>
          <w:szCs w:val="22"/>
        </w:rPr>
        <w:t xml:space="preserve">panel speaker, “Lessons learned from River Garden.” </w:t>
      </w:r>
      <w:r w:rsidR="00C7049B">
        <w:rPr>
          <w:color w:val="auto"/>
          <w:sz w:val="22"/>
          <w:szCs w:val="22"/>
        </w:rPr>
        <w:t>October 22, 2008</w:t>
      </w:r>
      <w:r>
        <w:rPr>
          <w:color w:val="auto"/>
          <w:sz w:val="22"/>
          <w:szCs w:val="22"/>
        </w:rPr>
        <w:t>.</w:t>
      </w:r>
      <w:r w:rsidR="00C7049B">
        <w:rPr>
          <w:color w:val="auto"/>
          <w:sz w:val="22"/>
          <w:szCs w:val="22"/>
        </w:rPr>
        <w:t xml:space="preserve"> </w:t>
      </w:r>
    </w:p>
    <w:p w14:paraId="1922B86B" w14:textId="77777777" w:rsidR="00C7049B" w:rsidRDefault="00C7049B">
      <w:pPr>
        <w:pStyle w:val="Default"/>
        <w:rPr>
          <w:color w:val="auto"/>
          <w:sz w:val="22"/>
          <w:szCs w:val="22"/>
        </w:rPr>
      </w:pPr>
      <w:r>
        <w:rPr>
          <w:color w:val="auto"/>
          <w:sz w:val="22"/>
          <w:szCs w:val="22"/>
        </w:rPr>
        <w:t xml:space="preserve"> </w:t>
      </w:r>
    </w:p>
    <w:p w14:paraId="6409AD5F" w14:textId="77777777" w:rsidR="00C7049B" w:rsidRDefault="00C7049B" w:rsidP="00C7049B">
      <w:pPr>
        <w:pStyle w:val="Default"/>
        <w:ind w:left="1440"/>
        <w:rPr>
          <w:color w:val="auto"/>
          <w:sz w:val="22"/>
          <w:szCs w:val="22"/>
        </w:rPr>
      </w:pPr>
      <w:r>
        <w:rPr>
          <w:color w:val="auto"/>
          <w:sz w:val="22"/>
          <w:szCs w:val="22"/>
        </w:rPr>
        <w:t xml:space="preserve">Louisiana State Bar Association-sponsored conference (2008 Louisiana Justice Community Conference), </w:t>
      </w:r>
      <w:r w:rsidR="00876AEB">
        <w:rPr>
          <w:color w:val="auto"/>
          <w:sz w:val="22"/>
          <w:szCs w:val="22"/>
        </w:rPr>
        <w:t xml:space="preserve">Baton Rouge, LA, </w:t>
      </w:r>
      <w:r w:rsidR="009C2C7F">
        <w:rPr>
          <w:color w:val="auto"/>
          <w:sz w:val="22"/>
          <w:szCs w:val="22"/>
        </w:rPr>
        <w:t>panel speaker</w:t>
      </w:r>
      <w:r>
        <w:rPr>
          <w:color w:val="auto"/>
          <w:sz w:val="22"/>
          <w:szCs w:val="22"/>
        </w:rPr>
        <w:t>, “Housing Law Issues Affecting</w:t>
      </w:r>
      <w:r w:rsidR="00876AEB">
        <w:rPr>
          <w:color w:val="auto"/>
          <w:sz w:val="22"/>
          <w:szCs w:val="22"/>
        </w:rPr>
        <w:t xml:space="preserve"> </w:t>
      </w:r>
      <w:r>
        <w:rPr>
          <w:color w:val="auto"/>
          <w:sz w:val="22"/>
          <w:szCs w:val="22"/>
        </w:rPr>
        <w:t>Louisiana Consumers</w:t>
      </w:r>
      <w:r w:rsidR="009C2C7F">
        <w:rPr>
          <w:color w:val="auto"/>
          <w:sz w:val="22"/>
          <w:szCs w:val="22"/>
        </w:rPr>
        <w:t>,</w:t>
      </w:r>
      <w:r>
        <w:rPr>
          <w:color w:val="auto"/>
          <w:sz w:val="22"/>
          <w:szCs w:val="22"/>
        </w:rPr>
        <w:t xml:space="preserve">” </w:t>
      </w:r>
      <w:r w:rsidR="009C2C7F">
        <w:rPr>
          <w:color w:val="auto"/>
          <w:sz w:val="22"/>
          <w:szCs w:val="22"/>
        </w:rPr>
        <w:t>October 10, 2008.</w:t>
      </w:r>
    </w:p>
    <w:p w14:paraId="624D00CF" w14:textId="77777777" w:rsidR="00C7049B" w:rsidRDefault="00C7049B">
      <w:pPr>
        <w:pStyle w:val="Default"/>
        <w:rPr>
          <w:color w:val="auto"/>
          <w:sz w:val="22"/>
          <w:szCs w:val="22"/>
        </w:rPr>
      </w:pPr>
      <w:r>
        <w:rPr>
          <w:color w:val="auto"/>
          <w:sz w:val="22"/>
          <w:szCs w:val="22"/>
        </w:rPr>
        <w:t xml:space="preserve"> </w:t>
      </w:r>
    </w:p>
    <w:p w14:paraId="3F24E33C" w14:textId="77777777" w:rsidR="00C7049B" w:rsidRDefault="00C7049B" w:rsidP="009C2C7F">
      <w:pPr>
        <w:pStyle w:val="Default"/>
        <w:ind w:left="1440"/>
        <w:rPr>
          <w:color w:val="auto"/>
          <w:sz w:val="22"/>
          <w:szCs w:val="22"/>
        </w:rPr>
      </w:pPr>
      <w:r>
        <w:rPr>
          <w:color w:val="auto"/>
          <w:sz w:val="22"/>
          <w:szCs w:val="22"/>
        </w:rPr>
        <w:t>U.S. HUD-sponsored conference for property managers and rental advocates, New Orleans, “Fair Housing Law, History, and Litigation</w:t>
      </w:r>
      <w:r w:rsidR="009C2C7F">
        <w:rPr>
          <w:color w:val="auto"/>
          <w:sz w:val="22"/>
          <w:szCs w:val="22"/>
        </w:rPr>
        <w:t>,</w:t>
      </w:r>
      <w:r>
        <w:rPr>
          <w:color w:val="auto"/>
          <w:sz w:val="22"/>
          <w:szCs w:val="22"/>
        </w:rPr>
        <w:t xml:space="preserve">” </w:t>
      </w:r>
      <w:r w:rsidR="009C2C7F">
        <w:rPr>
          <w:color w:val="auto"/>
          <w:sz w:val="22"/>
          <w:szCs w:val="22"/>
        </w:rPr>
        <w:t>speaker, August 27, 2008.</w:t>
      </w:r>
    </w:p>
    <w:p w14:paraId="052E4D11" w14:textId="77777777" w:rsidR="00504D50" w:rsidRDefault="00504D50" w:rsidP="00C7049B">
      <w:pPr>
        <w:pStyle w:val="Default"/>
        <w:ind w:left="1440"/>
        <w:rPr>
          <w:color w:val="auto"/>
          <w:sz w:val="22"/>
          <w:szCs w:val="22"/>
        </w:rPr>
      </w:pPr>
    </w:p>
    <w:p w14:paraId="5C4F379A" w14:textId="77777777" w:rsidR="00504D50" w:rsidRPr="00504D50" w:rsidRDefault="009C2C7F" w:rsidP="009C2C7F">
      <w:pPr>
        <w:pStyle w:val="Default"/>
        <w:ind w:left="1440"/>
        <w:rPr>
          <w:color w:val="auto"/>
          <w:sz w:val="22"/>
          <w:szCs w:val="22"/>
        </w:rPr>
      </w:pPr>
      <w:r>
        <w:rPr>
          <w:sz w:val="22"/>
          <w:szCs w:val="22"/>
        </w:rPr>
        <w:t>S</w:t>
      </w:r>
      <w:r w:rsidR="00504D50" w:rsidRPr="00504D50">
        <w:rPr>
          <w:sz w:val="22"/>
          <w:szCs w:val="22"/>
        </w:rPr>
        <w:t>tate and local election forum at which candidates appeared to answer questions regarding the role of housing in the region’s recovery, Tulane University School of Architecture</w:t>
      </w:r>
      <w:r w:rsidR="00504D50">
        <w:rPr>
          <w:sz w:val="22"/>
          <w:szCs w:val="22"/>
        </w:rPr>
        <w:t>,</w:t>
      </w:r>
      <w:r w:rsidR="00504D50" w:rsidRPr="00504D50">
        <w:rPr>
          <w:sz w:val="22"/>
          <w:szCs w:val="22"/>
        </w:rPr>
        <w:t xml:space="preserve"> “The Rebuilding and Recovery of Housing in New Orleans,” sponsored by the Greater New Orleans Housing Alliance and the Louisiana Housing Alliance</w:t>
      </w:r>
      <w:r>
        <w:rPr>
          <w:sz w:val="22"/>
          <w:szCs w:val="22"/>
        </w:rPr>
        <w:t>, moderator,</w:t>
      </w:r>
      <w:r w:rsidR="00504D50" w:rsidRPr="00504D50">
        <w:rPr>
          <w:sz w:val="22"/>
          <w:szCs w:val="22"/>
        </w:rPr>
        <w:t> </w:t>
      </w:r>
      <w:r w:rsidRPr="00504D50">
        <w:rPr>
          <w:sz w:val="22"/>
          <w:szCs w:val="22"/>
        </w:rPr>
        <w:t>November 8, 2007</w:t>
      </w:r>
      <w:r>
        <w:rPr>
          <w:sz w:val="22"/>
          <w:szCs w:val="22"/>
        </w:rPr>
        <w:t>.</w:t>
      </w:r>
    </w:p>
    <w:p w14:paraId="6614F226" w14:textId="77777777" w:rsidR="00C7049B" w:rsidRDefault="00C7049B">
      <w:pPr>
        <w:pStyle w:val="Default"/>
        <w:rPr>
          <w:color w:val="auto"/>
          <w:sz w:val="22"/>
          <w:szCs w:val="22"/>
        </w:rPr>
      </w:pPr>
      <w:r>
        <w:rPr>
          <w:color w:val="auto"/>
          <w:sz w:val="22"/>
          <w:szCs w:val="22"/>
        </w:rPr>
        <w:t xml:space="preserve"> </w:t>
      </w:r>
    </w:p>
    <w:p w14:paraId="4C9A8886" w14:textId="77777777" w:rsidR="00C7049B" w:rsidRDefault="00C7049B" w:rsidP="00C7049B">
      <w:pPr>
        <w:pStyle w:val="Default"/>
        <w:ind w:left="1440"/>
        <w:rPr>
          <w:color w:val="auto"/>
          <w:sz w:val="22"/>
          <w:szCs w:val="22"/>
        </w:rPr>
      </w:pPr>
      <w:r>
        <w:rPr>
          <w:color w:val="auto"/>
          <w:sz w:val="22"/>
          <w:szCs w:val="22"/>
        </w:rPr>
        <w:t xml:space="preserve">Federal Judicial Center Seminar, </w:t>
      </w:r>
      <w:r w:rsidRPr="009C2C7F">
        <w:rPr>
          <w:iCs/>
          <w:color w:val="auto"/>
          <w:sz w:val="22"/>
          <w:szCs w:val="22"/>
        </w:rPr>
        <w:t>Disaster Recovery:  Issues in Law and Society</w:t>
      </w:r>
      <w:r>
        <w:rPr>
          <w:color w:val="auto"/>
          <w:sz w:val="22"/>
          <w:szCs w:val="22"/>
        </w:rPr>
        <w:t>, New Orleans</w:t>
      </w:r>
      <w:r w:rsidR="009C2C7F">
        <w:rPr>
          <w:color w:val="auto"/>
          <w:sz w:val="22"/>
          <w:szCs w:val="22"/>
        </w:rPr>
        <w:t>, speaker,</w:t>
      </w:r>
      <w:r>
        <w:rPr>
          <w:color w:val="auto"/>
          <w:sz w:val="22"/>
          <w:szCs w:val="22"/>
        </w:rPr>
        <w:t xml:space="preserve"> “Impact of Katrina on Z</w:t>
      </w:r>
      <w:r w:rsidR="009C2C7F">
        <w:rPr>
          <w:color w:val="auto"/>
          <w:sz w:val="22"/>
          <w:szCs w:val="22"/>
        </w:rPr>
        <w:t>oning Issues and Public Housing,</w:t>
      </w:r>
      <w:r>
        <w:rPr>
          <w:color w:val="auto"/>
          <w:sz w:val="22"/>
          <w:szCs w:val="22"/>
        </w:rPr>
        <w:t xml:space="preserve">” </w:t>
      </w:r>
      <w:r w:rsidR="009C2C7F">
        <w:rPr>
          <w:color w:val="auto"/>
          <w:sz w:val="22"/>
          <w:szCs w:val="22"/>
        </w:rPr>
        <w:t>May 23, 2007.</w:t>
      </w:r>
      <w:r>
        <w:rPr>
          <w:color w:val="auto"/>
          <w:sz w:val="22"/>
          <w:szCs w:val="22"/>
        </w:rPr>
        <w:t xml:space="preserve"> </w:t>
      </w:r>
    </w:p>
    <w:p w14:paraId="5F746C06" w14:textId="77777777" w:rsidR="00C7049B" w:rsidRDefault="00C7049B">
      <w:pPr>
        <w:pStyle w:val="Default"/>
        <w:rPr>
          <w:color w:val="auto"/>
          <w:sz w:val="22"/>
          <w:szCs w:val="22"/>
        </w:rPr>
      </w:pPr>
      <w:r>
        <w:rPr>
          <w:color w:val="auto"/>
          <w:sz w:val="22"/>
          <w:szCs w:val="22"/>
        </w:rPr>
        <w:t xml:space="preserve"> </w:t>
      </w:r>
    </w:p>
    <w:p w14:paraId="1060F8E0" w14:textId="77777777" w:rsidR="00C7049B" w:rsidRDefault="00C7049B" w:rsidP="009C2C7F">
      <w:pPr>
        <w:pStyle w:val="Default"/>
        <w:ind w:left="1440"/>
        <w:rPr>
          <w:color w:val="auto"/>
          <w:sz w:val="22"/>
          <w:szCs w:val="22"/>
        </w:rPr>
      </w:pPr>
      <w:r>
        <w:rPr>
          <w:color w:val="auto"/>
          <w:sz w:val="22"/>
          <w:szCs w:val="22"/>
        </w:rPr>
        <w:t xml:space="preserve">AALS Workshop on Clinical Legal Education, New Orleans, </w:t>
      </w:r>
      <w:r w:rsidR="009C2C7F">
        <w:rPr>
          <w:color w:val="auto"/>
          <w:sz w:val="22"/>
          <w:szCs w:val="22"/>
        </w:rPr>
        <w:t xml:space="preserve">panel speaker, </w:t>
      </w:r>
      <w:r>
        <w:rPr>
          <w:color w:val="auto"/>
          <w:sz w:val="22"/>
          <w:szCs w:val="22"/>
        </w:rPr>
        <w:t>“Challenging Assumptions:  When Legal Systems Fall Apart</w:t>
      </w:r>
      <w:r w:rsidR="009C2C7F">
        <w:rPr>
          <w:color w:val="auto"/>
          <w:sz w:val="22"/>
          <w:szCs w:val="22"/>
        </w:rPr>
        <w:t>,</w:t>
      </w:r>
      <w:r>
        <w:rPr>
          <w:color w:val="auto"/>
          <w:sz w:val="22"/>
          <w:szCs w:val="22"/>
        </w:rPr>
        <w:t>”</w:t>
      </w:r>
      <w:r w:rsidR="009C2C7F">
        <w:rPr>
          <w:color w:val="auto"/>
          <w:sz w:val="22"/>
          <w:szCs w:val="22"/>
        </w:rPr>
        <w:t xml:space="preserve"> May 4, 2007.</w:t>
      </w:r>
    </w:p>
    <w:p w14:paraId="733862EB" w14:textId="77777777" w:rsidR="00C7049B" w:rsidRDefault="00C7049B">
      <w:pPr>
        <w:pStyle w:val="Default"/>
        <w:rPr>
          <w:color w:val="auto"/>
          <w:sz w:val="22"/>
          <w:szCs w:val="22"/>
        </w:rPr>
      </w:pPr>
      <w:r>
        <w:rPr>
          <w:color w:val="auto"/>
          <w:sz w:val="22"/>
          <w:szCs w:val="22"/>
        </w:rPr>
        <w:t xml:space="preserve"> </w:t>
      </w:r>
    </w:p>
    <w:p w14:paraId="5537BE64" w14:textId="77777777" w:rsidR="00C7049B" w:rsidRDefault="00C7049B" w:rsidP="00C7049B">
      <w:pPr>
        <w:pStyle w:val="Default"/>
        <w:ind w:left="1440"/>
        <w:rPr>
          <w:color w:val="auto"/>
          <w:sz w:val="22"/>
          <w:szCs w:val="22"/>
        </w:rPr>
      </w:pPr>
      <w:r>
        <w:rPr>
          <w:color w:val="auto"/>
          <w:sz w:val="22"/>
          <w:szCs w:val="22"/>
        </w:rPr>
        <w:t>Continuing Legal Education Seminar, Greater New Orleans Fair Housing Action Center,</w:t>
      </w:r>
      <w:r w:rsidR="009C2C7F">
        <w:rPr>
          <w:color w:val="auto"/>
          <w:sz w:val="22"/>
          <w:szCs w:val="22"/>
        </w:rPr>
        <w:t xml:space="preserve"> speaker,</w:t>
      </w:r>
      <w:r>
        <w:rPr>
          <w:color w:val="auto"/>
          <w:sz w:val="22"/>
          <w:szCs w:val="22"/>
        </w:rPr>
        <w:t xml:space="preserve"> “</w:t>
      </w:r>
      <w:proofErr w:type="spellStart"/>
      <w:r>
        <w:rPr>
          <w:i/>
          <w:iCs/>
          <w:color w:val="auto"/>
          <w:sz w:val="22"/>
          <w:szCs w:val="22"/>
        </w:rPr>
        <w:t>Zubulake</w:t>
      </w:r>
      <w:proofErr w:type="spellEnd"/>
      <w:r>
        <w:rPr>
          <w:color w:val="auto"/>
          <w:sz w:val="22"/>
          <w:szCs w:val="22"/>
        </w:rPr>
        <w:t xml:space="preserve"> and Its Implications for Pre-Trial Discovery:  Document Retention, Electronic Discovery, and Adverse Inferences</w:t>
      </w:r>
      <w:r w:rsidR="009C2C7F">
        <w:rPr>
          <w:color w:val="auto"/>
          <w:sz w:val="22"/>
          <w:szCs w:val="22"/>
        </w:rPr>
        <w:t>,</w:t>
      </w:r>
      <w:r>
        <w:rPr>
          <w:color w:val="auto"/>
          <w:sz w:val="22"/>
          <w:szCs w:val="22"/>
        </w:rPr>
        <w:t xml:space="preserve">” </w:t>
      </w:r>
      <w:r w:rsidR="009C2C7F">
        <w:rPr>
          <w:color w:val="auto"/>
          <w:sz w:val="22"/>
          <w:szCs w:val="22"/>
        </w:rPr>
        <w:t>April 20, 2007.</w:t>
      </w:r>
    </w:p>
    <w:p w14:paraId="568FE741" w14:textId="77777777" w:rsidR="007526C1" w:rsidRDefault="007526C1" w:rsidP="007526C1">
      <w:pPr>
        <w:pStyle w:val="Default"/>
        <w:ind w:left="720" w:firstLine="720"/>
        <w:rPr>
          <w:b/>
          <w:bCs/>
          <w:color w:val="auto"/>
          <w:sz w:val="22"/>
          <w:szCs w:val="22"/>
        </w:rPr>
      </w:pPr>
    </w:p>
    <w:p w14:paraId="69A79C27" w14:textId="77777777" w:rsidR="007526C1" w:rsidRDefault="007526C1" w:rsidP="007526C1">
      <w:pPr>
        <w:pStyle w:val="Default"/>
        <w:ind w:left="720" w:firstLine="720"/>
        <w:rPr>
          <w:color w:val="auto"/>
          <w:sz w:val="22"/>
          <w:szCs w:val="22"/>
        </w:rPr>
      </w:pPr>
      <w:r w:rsidRPr="007526C1">
        <w:rPr>
          <w:bCs/>
          <w:color w:val="auto"/>
          <w:sz w:val="22"/>
          <w:szCs w:val="22"/>
        </w:rPr>
        <w:t>Op-Ed</w:t>
      </w:r>
      <w:r>
        <w:rPr>
          <w:color w:val="auto"/>
          <w:sz w:val="22"/>
          <w:szCs w:val="22"/>
        </w:rPr>
        <w:t xml:space="preserve">, </w:t>
      </w:r>
      <w:r>
        <w:rPr>
          <w:i/>
          <w:iCs/>
          <w:color w:val="auto"/>
          <w:sz w:val="22"/>
          <w:szCs w:val="22"/>
        </w:rPr>
        <w:t>Times-Picayune</w:t>
      </w:r>
      <w:r>
        <w:rPr>
          <w:color w:val="auto"/>
          <w:sz w:val="22"/>
          <w:szCs w:val="22"/>
        </w:rPr>
        <w:t xml:space="preserve">, March 16, 2007, “The Housing Next Door.” </w:t>
      </w:r>
    </w:p>
    <w:p w14:paraId="5E1E6174" w14:textId="77777777" w:rsidR="00C7049B" w:rsidRDefault="00C7049B">
      <w:pPr>
        <w:pStyle w:val="Default"/>
        <w:rPr>
          <w:color w:val="auto"/>
          <w:sz w:val="22"/>
          <w:szCs w:val="22"/>
        </w:rPr>
      </w:pPr>
      <w:r>
        <w:rPr>
          <w:b/>
          <w:bCs/>
          <w:color w:val="auto"/>
          <w:sz w:val="22"/>
          <w:szCs w:val="22"/>
        </w:rPr>
        <w:t xml:space="preserve">  </w:t>
      </w:r>
    </w:p>
    <w:p w14:paraId="4E8D7E73" w14:textId="77777777" w:rsidR="00C7049B" w:rsidRDefault="00C7049B" w:rsidP="00C7049B">
      <w:pPr>
        <w:pStyle w:val="Default"/>
        <w:ind w:left="1440"/>
        <w:rPr>
          <w:color w:val="auto"/>
          <w:sz w:val="22"/>
          <w:szCs w:val="22"/>
        </w:rPr>
      </w:pPr>
      <w:r>
        <w:rPr>
          <w:color w:val="auto"/>
          <w:sz w:val="22"/>
          <w:szCs w:val="22"/>
        </w:rPr>
        <w:t>T</w:t>
      </w:r>
      <w:r>
        <w:rPr>
          <w:color w:val="auto"/>
          <w:sz w:val="18"/>
          <w:szCs w:val="18"/>
        </w:rPr>
        <w:t xml:space="preserve">ULANE </w:t>
      </w:r>
      <w:r>
        <w:rPr>
          <w:color w:val="auto"/>
          <w:sz w:val="22"/>
          <w:szCs w:val="22"/>
        </w:rPr>
        <w:t>L</w:t>
      </w:r>
      <w:r>
        <w:rPr>
          <w:color w:val="auto"/>
          <w:sz w:val="18"/>
          <w:szCs w:val="18"/>
        </w:rPr>
        <w:t xml:space="preserve">AW </w:t>
      </w:r>
      <w:r>
        <w:rPr>
          <w:color w:val="auto"/>
          <w:sz w:val="22"/>
          <w:szCs w:val="22"/>
        </w:rPr>
        <w:t>R</w:t>
      </w:r>
      <w:r>
        <w:rPr>
          <w:color w:val="auto"/>
          <w:sz w:val="18"/>
          <w:szCs w:val="18"/>
        </w:rPr>
        <w:t>EVIEW</w:t>
      </w:r>
      <w:r>
        <w:rPr>
          <w:color w:val="auto"/>
          <w:sz w:val="22"/>
          <w:szCs w:val="22"/>
        </w:rPr>
        <w:t xml:space="preserve"> symposium, </w:t>
      </w:r>
      <w:r>
        <w:rPr>
          <w:i/>
          <w:iCs/>
          <w:color w:val="auto"/>
          <w:sz w:val="22"/>
          <w:szCs w:val="22"/>
        </w:rPr>
        <w:t>Hurricane Katrina Symposium: Reshaping the Legal Landscape of the Gulf South</w:t>
      </w:r>
      <w:r>
        <w:rPr>
          <w:color w:val="auto"/>
          <w:sz w:val="22"/>
          <w:szCs w:val="22"/>
        </w:rPr>
        <w:t xml:space="preserve">, New Orleans, </w:t>
      </w:r>
      <w:r w:rsidR="000227F4">
        <w:rPr>
          <w:color w:val="auto"/>
          <w:sz w:val="22"/>
          <w:szCs w:val="22"/>
        </w:rPr>
        <w:t xml:space="preserve">panel </w:t>
      </w:r>
      <w:proofErr w:type="spellStart"/>
      <w:proofErr w:type="gramStart"/>
      <w:r w:rsidR="000227F4">
        <w:rPr>
          <w:color w:val="auto"/>
          <w:sz w:val="22"/>
          <w:szCs w:val="22"/>
        </w:rPr>
        <w:t>speaker,</w:t>
      </w:r>
      <w:r>
        <w:rPr>
          <w:color w:val="auto"/>
          <w:sz w:val="22"/>
          <w:szCs w:val="22"/>
        </w:rPr>
        <w:t>“</w:t>
      </w:r>
      <w:proofErr w:type="gramEnd"/>
      <w:r>
        <w:rPr>
          <w:color w:val="auto"/>
          <w:sz w:val="22"/>
          <w:szCs w:val="22"/>
        </w:rPr>
        <w:t>The</w:t>
      </w:r>
      <w:proofErr w:type="spellEnd"/>
      <w:r>
        <w:rPr>
          <w:color w:val="auto"/>
          <w:sz w:val="22"/>
          <w:szCs w:val="22"/>
        </w:rPr>
        <w:t xml:space="preserve"> More Things Change, the More They Stay the Same:  In Search of a Just Public Housing Policy Post-Katrina.” </w:t>
      </w:r>
      <w:r w:rsidR="000227F4">
        <w:rPr>
          <w:color w:val="auto"/>
          <w:sz w:val="22"/>
          <w:szCs w:val="22"/>
        </w:rPr>
        <w:t>October 13, 2006.</w:t>
      </w:r>
    </w:p>
    <w:p w14:paraId="2538DD6B" w14:textId="77777777" w:rsidR="00C7049B" w:rsidRDefault="00C7049B">
      <w:pPr>
        <w:pStyle w:val="Default"/>
        <w:rPr>
          <w:color w:val="auto"/>
          <w:sz w:val="22"/>
          <w:szCs w:val="22"/>
        </w:rPr>
      </w:pPr>
      <w:r>
        <w:rPr>
          <w:color w:val="auto"/>
          <w:sz w:val="22"/>
          <w:szCs w:val="22"/>
        </w:rPr>
        <w:t xml:space="preserve"> </w:t>
      </w:r>
    </w:p>
    <w:p w14:paraId="11930AF8" w14:textId="77777777" w:rsidR="00C7049B" w:rsidRDefault="00C7049B" w:rsidP="00C7049B">
      <w:pPr>
        <w:pStyle w:val="Default"/>
        <w:ind w:left="1440"/>
        <w:rPr>
          <w:color w:val="auto"/>
          <w:sz w:val="22"/>
          <w:szCs w:val="22"/>
        </w:rPr>
      </w:pPr>
      <w:r>
        <w:rPr>
          <w:color w:val="auto"/>
          <w:sz w:val="22"/>
          <w:szCs w:val="22"/>
        </w:rPr>
        <w:t>Southeastern Association of Law Schools New Scholars Workshop, Palm Beach, Florida,</w:t>
      </w:r>
      <w:r w:rsidR="000227F4">
        <w:rPr>
          <w:color w:val="auto"/>
          <w:sz w:val="22"/>
          <w:szCs w:val="22"/>
        </w:rPr>
        <w:t xml:space="preserve"> presenter,</w:t>
      </w:r>
      <w:r>
        <w:rPr>
          <w:color w:val="auto"/>
          <w:sz w:val="22"/>
          <w:szCs w:val="22"/>
        </w:rPr>
        <w:t xml:space="preserve"> “Theories enmeshed:  Disentangling intent and effects in anti-discrimination law.” </w:t>
      </w:r>
      <w:r w:rsidR="000227F4">
        <w:rPr>
          <w:color w:val="auto"/>
          <w:sz w:val="22"/>
          <w:szCs w:val="22"/>
        </w:rPr>
        <w:t>July 19, 2006.</w:t>
      </w:r>
    </w:p>
    <w:p w14:paraId="51188F4E" w14:textId="77777777" w:rsidR="00C7049B" w:rsidRDefault="00C7049B">
      <w:pPr>
        <w:pStyle w:val="Default"/>
        <w:rPr>
          <w:color w:val="auto"/>
          <w:sz w:val="22"/>
          <w:szCs w:val="22"/>
        </w:rPr>
      </w:pPr>
      <w:r>
        <w:rPr>
          <w:color w:val="auto"/>
          <w:sz w:val="22"/>
          <w:szCs w:val="22"/>
        </w:rPr>
        <w:t xml:space="preserve"> </w:t>
      </w:r>
    </w:p>
    <w:p w14:paraId="363E7A8E" w14:textId="77777777" w:rsidR="00C7049B" w:rsidRDefault="00C7049B" w:rsidP="000227F4">
      <w:pPr>
        <w:pStyle w:val="Default"/>
        <w:ind w:left="1440"/>
        <w:rPr>
          <w:color w:val="auto"/>
          <w:sz w:val="22"/>
          <w:szCs w:val="22"/>
        </w:rPr>
      </w:pPr>
      <w:r>
        <w:rPr>
          <w:color w:val="auto"/>
          <w:sz w:val="22"/>
          <w:szCs w:val="22"/>
        </w:rPr>
        <w:t xml:space="preserve">Tulane Law School Student Faculty Workshop on Academic Scholarship, “How scarcity and NIMBY challenge the commitment to fair housing post-Katrina: Can disparate impact theory help?” </w:t>
      </w:r>
      <w:r w:rsidR="000227F4">
        <w:rPr>
          <w:color w:val="auto"/>
          <w:sz w:val="22"/>
          <w:szCs w:val="22"/>
        </w:rPr>
        <w:t>March 17, 2006.</w:t>
      </w:r>
    </w:p>
    <w:p w14:paraId="15F05D8C" w14:textId="77777777" w:rsidR="00C7049B" w:rsidRDefault="00C7049B">
      <w:pPr>
        <w:pStyle w:val="Default"/>
        <w:rPr>
          <w:color w:val="auto"/>
          <w:sz w:val="22"/>
          <w:szCs w:val="22"/>
        </w:rPr>
      </w:pPr>
      <w:r>
        <w:rPr>
          <w:color w:val="auto"/>
          <w:sz w:val="22"/>
          <w:szCs w:val="22"/>
        </w:rPr>
        <w:t xml:space="preserve"> </w:t>
      </w:r>
    </w:p>
    <w:p w14:paraId="41419408" w14:textId="77777777" w:rsidR="00C7049B" w:rsidRDefault="00C7049B" w:rsidP="00C7049B">
      <w:pPr>
        <w:pStyle w:val="Default"/>
        <w:ind w:left="1440"/>
        <w:rPr>
          <w:color w:val="auto"/>
          <w:sz w:val="22"/>
          <w:szCs w:val="22"/>
        </w:rPr>
      </w:pPr>
      <w:r>
        <w:rPr>
          <w:color w:val="auto"/>
          <w:sz w:val="22"/>
          <w:szCs w:val="22"/>
        </w:rPr>
        <w:t>Fair Housing Action Center Cooperating Attorney Panel presentation, New Orleans, “Capturing the chameleon: Determining a coherent disparate impact standard under the Fair Housing Act</w:t>
      </w:r>
      <w:r w:rsidR="000227F4">
        <w:rPr>
          <w:color w:val="auto"/>
          <w:sz w:val="22"/>
          <w:szCs w:val="22"/>
        </w:rPr>
        <w:t>,</w:t>
      </w:r>
      <w:r>
        <w:rPr>
          <w:color w:val="auto"/>
          <w:sz w:val="22"/>
          <w:szCs w:val="22"/>
        </w:rPr>
        <w:t xml:space="preserve">” </w:t>
      </w:r>
      <w:r w:rsidR="000227F4">
        <w:rPr>
          <w:color w:val="auto"/>
          <w:sz w:val="22"/>
          <w:szCs w:val="22"/>
        </w:rPr>
        <w:t>August 3, 2005.</w:t>
      </w:r>
    </w:p>
    <w:p w14:paraId="0BD8DE63" w14:textId="77777777" w:rsidR="00C7049B" w:rsidRDefault="00C7049B">
      <w:pPr>
        <w:pStyle w:val="Default"/>
        <w:rPr>
          <w:color w:val="auto"/>
          <w:sz w:val="22"/>
          <w:szCs w:val="22"/>
        </w:rPr>
      </w:pPr>
      <w:r>
        <w:rPr>
          <w:color w:val="auto"/>
          <w:sz w:val="22"/>
          <w:szCs w:val="22"/>
        </w:rPr>
        <w:t xml:space="preserve"> </w:t>
      </w:r>
    </w:p>
    <w:p w14:paraId="19D82986" w14:textId="77777777" w:rsidR="000227F4" w:rsidRDefault="00C7049B" w:rsidP="000227F4">
      <w:pPr>
        <w:pStyle w:val="Default"/>
        <w:ind w:left="1440"/>
        <w:rPr>
          <w:color w:val="auto"/>
          <w:sz w:val="22"/>
          <w:szCs w:val="22"/>
        </w:rPr>
      </w:pPr>
      <w:r>
        <w:rPr>
          <w:color w:val="auto"/>
          <w:sz w:val="22"/>
          <w:szCs w:val="22"/>
        </w:rPr>
        <w:t>Continuing Legal Education Seminar, AIDSLAW, New Orleans, “Fair Housing Law and Disability</w:t>
      </w:r>
      <w:r w:rsidR="000227F4">
        <w:rPr>
          <w:color w:val="auto"/>
          <w:sz w:val="22"/>
          <w:szCs w:val="22"/>
        </w:rPr>
        <w:t>,</w:t>
      </w:r>
      <w:r>
        <w:rPr>
          <w:color w:val="auto"/>
          <w:sz w:val="22"/>
          <w:szCs w:val="22"/>
        </w:rPr>
        <w:t xml:space="preserve">” </w:t>
      </w:r>
      <w:r w:rsidR="000227F4">
        <w:rPr>
          <w:color w:val="auto"/>
          <w:sz w:val="22"/>
          <w:szCs w:val="22"/>
        </w:rPr>
        <w:t xml:space="preserve">December 17, 2004. </w:t>
      </w:r>
    </w:p>
    <w:p w14:paraId="14BDBDF1" w14:textId="77777777" w:rsidR="00C7049B" w:rsidRDefault="00C7049B">
      <w:pPr>
        <w:pStyle w:val="Default"/>
        <w:rPr>
          <w:color w:val="auto"/>
          <w:sz w:val="22"/>
          <w:szCs w:val="22"/>
        </w:rPr>
      </w:pPr>
      <w:r>
        <w:rPr>
          <w:color w:val="auto"/>
          <w:sz w:val="22"/>
          <w:szCs w:val="22"/>
        </w:rPr>
        <w:t xml:space="preserve"> </w:t>
      </w:r>
    </w:p>
    <w:p w14:paraId="4E2C8C3C" w14:textId="77777777" w:rsidR="00C7049B" w:rsidRDefault="00C7049B" w:rsidP="00C7049B">
      <w:pPr>
        <w:pStyle w:val="Default"/>
        <w:ind w:left="1440"/>
        <w:rPr>
          <w:color w:val="auto"/>
          <w:sz w:val="22"/>
          <w:szCs w:val="22"/>
        </w:rPr>
      </w:pPr>
      <w:r>
        <w:rPr>
          <w:color w:val="auto"/>
          <w:sz w:val="22"/>
          <w:szCs w:val="22"/>
        </w:rPr>
        <w:t xml:space="preserve">Continuing Legal Education Seminar, Louisiana Commission on Human Rights, New Orleans, </w:t>
      </w:r>
      <w:r>
        <w:rPr>
          <w:color w:val="auto"/>
          <w:sz w:val="22"/>
          <w:szCs w:val="22"/>
        </w:rPr>
        <w:lastRenderedPageBreak/>
        <w:t>“Predatory Lending and Fair Housing</w:t>
      </w:r>
      <w:r w:rsidR="000227F4">
        <w:rPr>
          <w:color w:val="auto"/>
          <w:sz w:val="22"/>
          <w:szCs w:val="22"/>
        </w:rPr>
        <w:t>,</w:t>
      </w:r>
      <w:r>
        <w:rPr>
          <w:color w:val="auto"/>
          <w:sz w:val="22"/>
          <w:szCs w:val="22"/>
        </w:rPr>
        <w:t xml:space="preserve">” </w:t>
      </w:r>
      <w:r w:rsidR="000227F4">
        <w:rPr>
          <w:color w:val="auto"/>
          <w:sz w:val="22"/>
          <w:szCs w:val="22"/>
        </w:rPr>
        <w:t>December 17, 2004.</w:t>
      </w:r>
    </w:p>
    <w:p w14:paraId="1E0CB0CB" w14:textId="77777777" w:rsidR="00C7049B" w:rsidRDefault="00C7049B">
      <w:pPr>
        <w:pStyle w:val="Default"/>
        <w:rPr>
          <w:color w:val="auto"/>
          <w:sz w:val="22"/>
          <w:szCs w:val="22"/>
        </w:rPr>
      </w:pPr>
      <w:r>
        <w:rPr>
          <w:color w:val="auto"/>
          <w:sz w:val="22"/>
          <w:szCs w:val="22"/>
        </w:rPr>
        <w:t xml:space="preserve">  </w:t>
      </w:r>
    </w:p>
    <w:p w14:paraId="67E70ACD" w14:textId="77777777" w:rsidR="00C7049B" w:rsidRDefault="00C7049B">
      <w:pPr>
        <w:pStyle w:val="Default"/>
        <w:rPr>
          <w:color w:val="auto"/>
          <w:sz w:val="22"/>
          <w:szCs w:val="22"/>
        </w:rPr>
      </w:pPr>
      <w:r>
        <w:rPr>
          <w:color w:val="auto"/>
          <w:sz w:val="22"/>
          <w:szCs w:val="22"/>
        </w:rPr>
        <w:t xml:space="preserve">   </w:t>
      </w:r>
    </w:p>
    <w:p w14:paraId="25963703" w14:textId="77777777" w:rsidR="00C7049B" w:rsidRPr="00F6094E" w:rsidRDefault="00C7049B">
      <w:pPr>
        <w:pStyle w:val="Default"/>
        <w:rPr>
          <w:b/>
          <w:bCs/>
          <w:iCs/>
          <w:color w:val="auto"/>
          <w:sz w:val="22"/>
          <w:szCs w:val="22"/>
        </w:rPr>
      </w:pPr>
      <w:r>
        <w:rPr>
          <w:b/>
          <w:bCs/>
          <w:color w:val="auto"/>
          <w:sz w:val="22"/>
          <w:szCs w:val="22"/>
        </w:rPr>
        <w:t xml:space="preserve">OTHER ACTIVITIES </w:t>
      </w:r>
    </w:p>
    <w:p w14:paraId="0EC92E15" w14:textId="77777777" w:rsidR="00F6094E" w:rsidRDefault="00F6094E" w:rsidP="00F6094E">
      <w:pPr>
        <w:pStyle w:val="Default"/>
        <w:ind w:left="1440"/>
        <w:rPr>
          <w:iCs/>
        </w:rPr>
      </w:pPr>
    </w:p>
    <w:p w14:paraId="56F993C0" w14:textId="77777777" w:rsidR="00F6094E" w:rsidRPr="00F6094E" w:rsidRDefault="00F6094E" w:rsidP="00F6094E">
      <w:pPr>
        <w:pStyle w:val="Default"/>
        <w:ind w:left="1440"/>
        <w:rPr>
          <w:bCs/>
          <w:iCs/>
          <w:color w:val="auto"/>
          <w:sz w:val="22"/>
          <w:szCs w:val="22"/>
        </w:rPr>
      </w:pPr>
      <w:r w:rsidRPr="00F6094E">
        <w:rPr>
          <w:b/>
          <w:bCs/>
          <w:iCs/>
        </w:rPr>
        <w:t>Louisiana State Law Institute</w:t>
      </w:r>
      <w:r>
        <w:rPr>
          <w:b/>
          <w:bCs/>
          <w:iCs/>
        </w:rPr>
        <w:t>,</w:t>
      </w:r>
      <w:r w:rsidRPr="00F6094E">
        <w:rPr>
          <w:iCs/>
        </w:rPr>
        <w:t xml:space="preserve"> </w:t>
      </w:r>
      <w:r>
        <w:rPr>
          <w:iCs/>
        </w:rPr>
        <w:t xml:space="preserve">Elected Council Member and </w:t>
      </w:r>
      <w:r w:rsidRPr="00F6094E">
        <w:rPr>
          <w:iCs/>
        </w:rPr>
        <w:t xml:space="preserve">Representative of the Tulane University School of Law, January 2020. </w:t>
      </w:r>
    </w:p>
    <w:p w14:paraId="3FA60876" w14:textId="77777777" w:rsidR="00F6094E" w:rsidRDefault="00F6094E">
      <w:pPr>
        <w:pStyle w:val="Default"/>
        <w:rPr>
          <w:b/>
          <w:bCs/>
          <w:color w:val="auto"/>
          <w:sz w:val="22"/>
          <w:szCs w:val="22"/>
        </w:rPr>
      </w:pPr>
    </w:p>
    <w:p w14:paraId="5F9F7D4B" w14:textId="77777777" w:rsidR="0005677B" w:rsidRPr="0005677B" w:rsidRDefault="0005677B" w:rsidP="00F6094E">
      <w:pPr>
        <w:pStyle w:val="Default"/>
        <w:ind w:left="720" w:firstLine="720"/>
        <w:rPr>
          <w:bCs/>
          <w:color w:val="auto"/>
          <w:sz w:val="22"/>
          <w:szCs w:val="22"/>
        </w:rPr>
      </w:pPr>
      <w:r>
        <w:rPr>
          <w:b/>
          <w:bCs/>
          <w:color w:val="auto"/>
          <w:sz w:val="22"/>
          <w:szCs w:val="22"/>
        </w:rPr>
        <w:t xml:space="preserve">Access to Justice Commission, </w:t>
      </w:r>
      <w:r>
        <w:rPr>
          <w:bCs/>
          <w:color w:val="auto"/>
          <w:sz w:val="22"/>
          <w:szCs w:val="22"/>
        </w:rPr>
        <w:t>Louisiana Bar Association, Member, 2016-</w:t>
      </w:r>
      <w:r w:rsidR="009A0B5A">
        <w:rPr>
          <w:bCs/>
          <w:color w:val="auto"/>
          <w:sz w:val="22"/>
          <w:szCs w:val="22"/>
        </w:rPr>
        <w:t>2017</w:t>
      </w:r>
      <w:r w:rsidR="000227F4">
        <w:rPr>
          <w:bCs/>
          <w:color w:val="auto"/>
          <w:sz w:val="22"/>
          <w:szCs w:val="22"/>
        </w:rPr>
        <w:t>.</w:t>
      </w:r>
    </w:p>
    <w:p w14:paraId="04968BB4" w14:textId="77777777" w:rsidR="007B036D" w:rsidRDefault="007B036D">
      <w:pPr>
        <w:pStyle w:val="Default"/>
        <w:rPr>
          <w:color w:val="auto"/>
          <w:sz w:val="22"/>
          <w:szCs w:val="22"/>
        </w:rPr>
      </w:pPr>
    </w:p>
    <w:p w14:paraId="1E7A299F" w14:textId="77777777" w:rsidR="00F065A9" w:rsidRPr="00F065A9" w:rsidRDefault="00F065A9">
      <w:pPr>
        <w:pStyle w:val="Default"/>
        <w:rPr>
          <w:color w:val="auto"/>
          <w:sz w:val="22"/>
          <w:szCs w:val="22"/>
        </w:rPr>
      </w:pPr>
      <w:r>
        <w:rPr>
          <w:color w:val="auto"/>
          <w:sz w:val="22"/>
          <w:szCs w:val="22"/>
        </w:rPr>
        <w:tab/>
      </w:r>
      <w:r>
        <w:rPr>
          <w:color w:val="auto"/>
          <w:sz w:val="22"/>
          <w:szCs w:val="22"/>
        </w:rPr>
        <w:tab/>
      </w:r>
      <w:r>
        <w:rPr>
          <w:b/>
          <w:color w:val="auto"/>
          <w:sz w:val="22"/>
          <w:szCs w:val="22"/>
        </w:rPr>
        <w:t>Louisiana Housing Corporation</w:t>
      </w:r>
      <w:r>
        <w:rPr>
          <w:color w:val="auto"/>
          <w:sz w:val="22"/>
          <w:szCs w:val="22"/>
        </w:rPr>
        <w:t>, Fair Housing Task Force, Member, 2014-present.</w:t>
      </w:r>
    </w:p>
    <w:p w14:paraId="4F9B7933" w14:textId="77777777" w:rsidR="00F065A9" w:rsidRDefault="00F065A9">
      <w:pPr>
        <w:pStyle w:val="Default"/>
        <w:rPr>
          <w:color w:val="auto"/>
          <w:sz w:val="22"/>
          <w:szCs w:val="22"/>
        </w:rPr>
      </w:pPr>
    </w:p>
    <w:p w14:paraId="1A857B76" w14:textId="77777777" w:rsidR="00F10F55" w:rsidRPr="00F10F55" w:rsidRDefault="00F10F55">
      <w:pPr>
        <w:pStyle w:val="Default"/>
        <w:rPr>
          <w:color w:val="auto"/>
          <w:sz w:val="22"/>
          <w:szCs w:val="22"/>
        </w:rPr>
      </w:pPr>
      <w:r>
        <w:rPr>
          <w:color w:val="auto"/>
          <w:sz w:val="22"/>
          <w:szCs w:val="22"/>
        </w:rPr>
        <w:tab/>
      </w:r>
      <w:r>
        <w:rPr>
          <w:color w:val="auto"/>
          <w:sz w:val="22"/>
          <w:szCs w:val="22"/>
        </w:rPr>
        <w:tab/>
      </w:r>
      <w:r>
        <w:rPr>
          <w:b/>
          <w:color w:val="auto"/>
          <w:sz w:val="22"/>
          <w:szCs w:val="22"/>
        </w:rPr>
        <w:t>Inclusive Communities Project</w:t>
      </w:r>
      <w:r>
        <w:rPr>
          <w:color w:val="auto"/>
          <w:sz w:val="22"/>
          <w:szCs w:val="22"/>
        </w:rPr>
        <w:t xml:space="preserve">, Dallas Texas, Board Member, </w:t>
      </w:r>
      <w:r w:rsidR="00F065A9">
        <w:rPr>
          <w:color w:val="auto"/>
          <w:sz w:val="22"/>
          <w:szCs w:val="22"/>
        </w:rPr>
        <w:t>2008-present.</w:t>
      </w:r>
      <w:r>
        <w:rPr>
          <w:color w:val="auto"/>
          <w:sz w:val="22"/>
          <w:szCs w:val="22"/>
        </w:rPr>
        <w:t xml:space="preserve"> </w:t>
      </w:r>
    </w:p>
    <w:p w14:paraId="0DDE20DB" w14:textId="77777777" w:rsidR="00F10F55" w:rsidRDefault="00F10F55">
      <w:pPr>
        <w:pStyle w:val="Default"/>
        <w:rPr>
          <w:color w:val="auto"/>
          <w:sz w:val="22"/>
          <w:szCs w:val="22"/>
        </w:rPr>
      </w:pPr>
    </w:p>
    <w:p w14:paraId="1D9F33DF" w14:textId="77777777" w:rsidR="00C7049B" w:rsidRDefault="00C7049B" w:rsidP="0005677B">
      <w:pPr>
        <w:pStyle w:val="Default"/>
        <w:rPr>
          <w:color w:val="auto"/>
          <w:sz w:val="22"/>
          <w:szCs w:val="22"/>
        </w:rPr>
      </w:pPr>
      <w:r>
        <w:rPr>
          <w:b/>
          <w:bCs/>
          <w:color w:val="auto"/>
          <w:sz w:val="22"/>
          <w:szCs w:val="22"/>
        </w:rPr>
        <w:t xml:space="preserve">  </w:t>
      </w:r>
      <w:r>
        <w:rPr>
          <w:b/>
          <w:bCs/>
          <w:color w:val="auto"/>
          <w:sz w:val="22"/>
          <w:szCs w:val="22"/>
        </w:rPr>
        <w:tab/>
      </w:r>
      <w:r>
        <w:rPr>
          <w:b/>
          <w:bCs/>
          <w:color w:val="auto"/>
          <w:sz w:val="22"/>
          <w:szCs w:val="22"/>
        </w:rPr>
        <w:tab/>
        <w:t>Louisiana Advisory Committee to the U.S. Commission on Civil Rights</w:t>
      </w:r>
      <w:r>
        <w:rPr>
          <w:color w:val="auto"/>
          <w:sz w:val="22"/>
          <w:szCs w:val="22"/>
        </w:rPr>
        <w:t xml:space="preserve"> </w:t>
      </w:r>
    </w:p>
    <w:p w14:paraId="7F95C255" w14:textId="77777777" w:rsidR="00C7049B" w:rsidRDefault="00C7049B" w:rsidP="006431B1">
      <w:pPr>
        <w:pStyle w:val="Default"/>
        <w:ind w:left="720" w:firstLine="720"/>
        <w:rPr>
          <w:color w:val="auto"/>
          <w:sz w:val="22"/>
          <w:szCs w:val="22"/>
        </w:rPr>
      </w:pPr>
      <w:r>
        <w:rPr>
          <w:color w:val="auto"/>
          <w:sz w:val="22"/>
          <w:szCs w:val="22"/>
        </w:rPr>
        <w:t xml:space="preserve">Committee member from 1999 to 2001.  </w:t>
      </w:r>
    </w:p>
    <w:p w14:paraId="2F4D2C4B" w14:textId="77777777" w:rsidR="00DE551E" w:rsidRDefault="00DE551E" w:rsidP="00C7049B">
      <w:pPr>
        <w:pStyle w:val="Default"/>
        <w:ind w:left="1440"/>
        <w:rPr>
          <w:b/>
          <w:bCs/>
          <w:color w:val="auto"/>
          <w:sz w:val="22"/>
          <w:szCs w:val="22"/>
        </w:rPr>
      </w:pPr>
    </w:p>
    <w:p w14:paraId="3EA90500" w14:textId="77777777" w:rsidR="00C7049B" w:rsidRDefault="00C7049B" w:rsidP="00C7049B">
      <w:pPr>
        <w:pStyle w:val="Default"/>
        <w:ind w:left="1440"/>
        <w:rPr>
          <w:color w:val="auto"/>
          <w:sz w:val="22"/>
          <w:szCs w:val="22"/>
        </w:rPr>
      </w:pPr>
      <w:r>
        <w:rPr>
          <w:b/>
          <w:bCs/>
          <w:color w:val="auto"/>
          <w:sz w:val="22"/>
          <w:szCs w:val="22"/>
        </w:rPr>
        <w:t>National Fair Housing Alliance</w:t>
      </w:r>
      <w:r>
        <w:rPr>
          <w:color w:val="auto"/>
          <w:sz w:val="22"/>
          <w:szCs w:val="22"/>
        </w:rPr>
        <w:t xml:space="preserve">, Washington, D.C. </w:t>
      </w:r>
    </w:p>
    <w:p w14:paraId="75319CF9" w14:textId="77777777" w:rsidR="001248A7" w:rsidRDefault="00C7049B" w:rsidP="001248A7">
      <w:pPr>
        <w:pStyle w:val="Default"/>
        <w:ind w:left="720" w:firstLine="720"/>
        <w:rPr>
          <w:color w:val="auto"/>
          <w:sz w:val="22"/>
          <w:szCs w:val="22"/>
        </w:rPr>
      </w:pPr>
      <w:r>
        <w:rPr>
          <w:color w:val="auto"/>
          <w:sz w:val="22"/>
          <w:szCs w:val="22"/>
        </w:rPr>
        <w:t xml:space="preserve">Board Member for national, umbrella organization from 1998 to 2000. </w:t>
      </w:r>
    </w:p>
    <w:p w14:paraId="0B6003B5" w14:textId="77777777" w:rsidR="001248A7" w:rsidRDefault="001248A7" w:rsidP="001248A7">
      <w:pPr>
        <w:pStyle w:val="Default"/>
        <w:ind w:left="720" w:firstLine="720"/>
        <w:rPr>
          <w:color w:val="auto"/>
          <w:sz w:val="22"/>
          <w:szCs w:val="22"/>
        </w:rPr>
      </w:pPr>
    </w:p>
    <w:p w14:paraId="7D7AE4FB" w14:textId="77777777" w:rsidR="00C7049B" w:rsidRDefault="00C7049B" w:rsidP="001248A7">
      <w:pPr>
        <w:pStyle w:val="Default"/>
        <w:rPr>
          <w:color w:val="auto"/>
          <w:sz w:val="22"/>
          <w:szCs w:val="22"/>
        </w:rPr>
      </w:pPr>
      <w:r>
        <w:rPr>
          <w:b/>
          <w:bCs/>
          <w:color w:val="auto"/>
          <w:sz w:val="22"/>
          <w:szCs w:val="22"/>
        </w:rPr>
        <w:t xml:space="preserve">AWARDS AND HONORS </w:t>
      </w:r>
    </w:p>
    <w:p w14:paraId="6EAF7428" w14:textId="77777777" w:rsidR="00C7049B" w:rsidRDefault="00C7049B">
      <w:pPr>
        <w:pStyle w:val="Default"/>
        <w:rPr>
          <w:color w:val="auto"/>
          <w:sz w:val="22"/>
          <w:szCs w:val="22"/>
        </w:rPr>
      </w:pPr>
      <w:r>
        <w:rPr>
          <w:b/>
          <w:bCs/>
          <w:color w:val="auto"/>
          <w:sz w:val="22"/>
          <w:szCs w:val="22"/>
        </w:rPr>
        <w:t xml:space="preserve">  </w:t>
      </w:r>
      <w:r>
        <w:rPr>
          <w:color w:val="auto"/>
          <w:sz w:val="22"/>
          <w:szCs w:val="22"/>
        </w:rPr>
        <w:t xml:space="preserve"> </w:t>
      </w:r>
    </w:p>
    <w:p w14:paraId="5C080FDA" w14:textId="77777777" w:rsidR="0005677B" w:rsidRDefault="0005677B" w:rsidP="00C7049B">
      <w:pPr>
        <w:pStyle w:val="Default"/>
        <w:ind w:left="720" w:firstLine="720"/>
        <w:rPr>
          <w:color w:val="auto"/>
          <w:sz w:val="22"/>
          <w:szCs w:val="22"/>
        </w:rPr>
      </w:pPr>
      <w:r>
        <w:rPr>
          <w:color w:val="auto"/>
          <w:sz w:val="22"/>
          <w:szCs w:val="22"/>
        </w:rPr>
        <w:t xml:space="preserve">Named as a </w:t>
      </w:r>
      <w:proofErr w:type="spellStart"/>
      <w:r>
        <w:rPr>
          <w:color w:val="auto"/>
          <w:sz w:val="22"/>
          <w:szCs w:val="22"/>
        </w:rPr>
        <w:t>CityBusiness</w:t>
      </w:r>
      <w:proofErr w:type="spellEnd"/>
      <w:r>
        <w:rPr>
          <w:color w:val="auto"/>
          <w:sz w:val="22"/>
          <w:szCs w:val="22"/>
        </w:rPr>
        <w:t xml:space="preserve"> Leader in Law, 2016</w:t>
      </w:r>
      <w:r w:rsidR="000227F4">
        <w:rPr>
          <w:color w:val="auto"/>
          <w:sz w:val="22"/>
          <w:szCs w:val="22"/>
        </w:rPr>
        <w:t>.</w:t>
      </w:r>
    </w:p>
    <w:p w14:paraId="3C54F8A2" w14:textId="77777777" w:rsidR="0005677B" w:rsidRDefault="0005677B" w:rsidP="00C7049B">
      <w:pPr>
        <w:pStyle w:val="Default"/>
        <w:ind w:left="720" w:firstLine="720"/>
        <w:rPr>
          <w:color w:val="auto"/>
          <w:sz w:val="22"/>
          <w:szCs w:val="22"/>
        </w:rPr>
      </w:pPr>
    </w:p>
    <w:p w14:paraId="22D341E9" w14:textId="77777777" w:rsidR="001403A2" w:rsidRDefault="00BB4D8E" w:rsidP="00C7049B">
      <w:pPr>
        <w:pStyle w:val="Default"/>
        <w:ind w:left="720" w:firstLine="720"/>
        <w:rPr>
          <w:color w:val="auto"/>
          <w:sz w:val="22"/>
          <w:szCs w:val="22"/>
        </w:rPr>
      </w:pPr>
      <w:r>
        <w:rPr>
          <w:color w:val="auto"/>
          <w:sz w:val="22"/>
          <w:szCs w:val="22"/>
        </w:rPr>
        <w:t>Named as a Bellow Scholar</w:t>
      </w:r>
      <w:r w:rsidR="001403A2">
        <w:rPr>
          <w:color w:val="auto"/>
          <w:sz w:val="22"/>
          <w:szCs w:val="22"/>
        </w:rPr>
        <w:t xml:space="preserve"> (AALS Section on Clinical Education, Bellow Committee)</w:t>
      </w:r>
      <w:r>
        <w:rPr>
          <w:color w:val="auto"/>
          <w:sz w:val="22"/>
          <w:szCs w:val="22"/>
        </w:rPr>
        <w:t xml:space="preserve">, </w:t>
      </w:r>
    </w:p>
    <w:p w14:paraId="1D944011" w14:textId="77777777" w:rsidR="00BB4D8E" w:rsidRDefault="00BB4D8E" w:rsidP="00C7049B">
      <w:pPr>
        <w:pStyle w:val="Default"/>
        <w:ind w:left="720" w:firstLine="720"/>
        <w:rPr>
          <w:color w:val="auto"/>
          <w:sz w:val="22"/>
          <w:szCs w:val="22"/>
        </w:rPr>
      </w:pPr>
      <w:r>
        <w:rPr>
          <w:color w:val="auto"/>
          <w:sz w:val="22"/>
          <w:szCs w:val="22"/>
        </w:rPr>
        <w:t>2015-16</w:t>
      </w:r>
      <w:r w:rsidR="000227F4">
        <w:rPr>
          <w:color w:val="auto"/>
          <w:sz w:val="22"/>
          <w:szCs w:val="22"/>
        </w:rPr>
        <w:t>.</w:t>
      </w:r>
    </w:p>
    <w:p w14:paraId="5B6A9D66" w14:textId="77777777" w:rsidR="00BB4D8E" w:rsidRDefault="00BB4D8E" w:rsidP="00C7049B">
      <w:pPr>
        <w:pStyle w:val="Default"/>
        <w:ind w:left="720" w:firstLine="720"/>
        <w:rPr>
          <w:color w:val="auto"/>
          <w:sz w:val="22"/>
          <w:szCs w:val="22"/>
        </w:rPr>
      </w:pPr>
    </w:p>
    <w:p w14:paraId="24252800" w14:textId="77777777" w:rsidR="0076581D" w:rsidRDefault="0076581D" w:rsidP="00C7049B">
      <w:pPr>
        <w:pStyle w:val="Default"/>
        <w:ind w:left="720" w:firstLine="720"/>
        <w:rPr>
          <w:color w:val="auto"/>
          <w:sz w:val="22"/>
          <w:szCs w:val="22"/>
        </w:rPr>
      </w:pPr>
      <w:r>
        <w:rPr>
          <w:color w:val="auto"/>
          <w:sz w:val="22"/>
          <w:szCs w:val="22"/>
        </w:rPr>
        <w:t xml:space="preserve">Named as a </w:t>
      </w:r>
      <w:proofErr w:type="spellStart"/>
      <w:r>
        <w:rPr>
          <w:color w:val="auto"/>
          <w:sz w:val="22"/>
          <w:szCs w:val="22"/>
        </w:rPr>
        <w:t>CityBusiness</w:t>
      </w:r>
      <w:proofErr w:type="spellEnd"/>
      <w:r>
        <w:rPr>
          <w:color w:val="auto"/>
          <w:sz w:val="22"/>
          <w:szCs w:val="22"/>
        </w:rPr>
        <w:t xml:space="preserve"> Woman of the Year, 2014</w:t>
      </w:r>
      <w:r w:rsidR="000227F4">
        <w:rPr>
          <w:color w:val="auto"/>
          <w:sz w:val="22"/>
          <w:szCs w:val="22"/>
        </w:rPr>
        <w:t>.</w:t>
      </w:r>
    </w:p>
    <w:p w14:paraId="407C4897" w14:textId="77777777" w:rsidR="0076581D" w:rsidRDefault="0076581D" w:rsidP="00C7049B">
      <w:pPr>
        <w:pStyle w:val="Default"/>
        <w:ind w:left="720" w:firstLine="720"/>
        <w:rPr>
          <w:color w:val="auto"/>
          <w:sz w:val="22"/>
          <w:szCs w:val="22"/>
        </w:rPr>
      </w:pPr>
    </w:p>
    <w:p w14:paraId="7AF9925B" w14:textId="77777777" w:rsidR="00C7049B" w:rsidRDefault="00C7049B" w:rsidP="00C7049B">
      <w:pPr>
        <w:pStyle w:val="Default"/>
        <w:ind w:left="720" w:firstLine="720"/>
        <w:rPr>
          <w:color w:val="auto"/>
          <w:sz w:val="22"/>
          <w:szCs w:val="22"/>
        </w:rPr>
      </w:pPr>
      <w:r>
        <w:rPr>
          <w:color w:val="auto"/>
          <w:sz w:val="22"/>
          <w:szCs w:val="22"/>
        </w:rPr>
        <w:t xml:space="preserve">Recipient of the </w:t>
      </w:r>
      <w:proofErr w:type="spellStart"/>
      <w:r>
        <w:rPr>
          <w:color w:val="auto"/>
          <w:sz w:val="22"/>
          <w:szCs w:val="22"/>
        </w:rPr>
        <w:t>AIDSlaw</w:t>
      </w:r>
      <w:proofErr w:type="spellEnd"/>
      <w:r>
        <w:rPr>
          <w:color w:val="auto"/>
          <w:sz w:val="22"/>
          <w:szCs w:val="22"/>
        </w:rPr>
        <w:t xml:space="preserve"> Pro Bono </w:t>
      </w:r>
      <w:proofErr w:type="spellStart"/>
      <w:r>
        <w:rPr>
          <w:color w:val="auto"/>
          <w:sz w:val="22"/>
          <w:szCs w:val="22"/>
        </w:rPr>
        <w:t>Publico</w:t>
      </w:r>
      <w:proofErr w:type="spellEnd"/>
      <w:r>
        <w:rPr>
          <w:color w:val="auto"/>
          <w:sz w:val="22"/>
          <w:szCs w:val="22"/>
        </w:rPr>
        <w:t xml:space="preserve"> Award in June 2005. </w:t>
      </w:r>
    </w:p>
    <w:p w14:paraId="5370B487" w14:textId="77777777" w:rsidR="00C7049B" w:rsidRDefault="00C7049B">
      <w:pPr>
        <w:pStyle w:val="Default"/>
        <w:rPr>
          <w:color w:val="auto"/>
          <w:sz w:val="22"/>
          <w:szCs w:val="22"/>
        </w:rPr>
      </w:pPr>
      <w:r>
        <w:rPr>
          <w:color w:val="auto"/>
          <w:sz w:val="22"/>
          <w:szCs w:val="22"/>
        </w:rPr>
        <w:t xml:space="preserve"> </w:t>
      </w:r>
    </w:p>
    <w:p w14:paraId="25CA8878" w14:textId="77777777" w:rsidR="00C7049B" w:rsidRDefault="00C7049B" w:rsidP="00C7049B">
      <w:pPr>
        <w:pStyle w:val="Default"/>
        <w:ind w:left="720" w:firstLine="720"/>
        <w:rPr>
          <w:color w:val="auto"/>
          <w:sz w:val="22"/>
          <w:szCs w:val="22"/>
        </w:rPr>
      </w:pPr>
      <w:r>
        <w:rPr>
          <w:color w:val="auto"/>
          <w:sz w:val="22"/>
          <w:szCs w:val="22"/>
        </w:rPr>
        <w:t xml:space="preserve">Named as a YWCA Role Model in Spring 2005. </w:t>
      </w:r>
    </w:p>
    <w:p w14:paraId="65E22CDF" w14:textId="77777777" w:rsidR="00C7049B" w:rsidRDefault="00C7049B">
      <w:pPr>
        <w:pStyle w:val="Default"/>
        <w:rPr>
          <w:color w:val="auto"/>
          <w:sz w:val="22"/>
          <w:szCs w:val="22"/>
        </w:rPr>
      </w:pPr>
      <w:r>
        <w:rPr>
          <w:color w:val="auto"/>
          <w:sz w:val="22"/>
          <w:szCs w:val="22"/>
        </w:rPr>
        <w:t xml:space="preserve"> </w:t>
      </w:r>
    </w:p>
    <w:p w14:paraId="30E05994" w14:textId="77777777" w:rsidR="00C7049B" w:rsidRDefault="00C7049B" w:rsidP="00C7049B">
      <w:pPr>
        <w:pStyle w:val="Default"/>
        <w:ind w:left="1440"/>
        <w:rPr>
          <w:color w:val="auto"/>
          <w:sz w:val="22"/>
          <w:szCs w:val="22"/>
        </w:rPr>
      </w:pPr>
      <w:r>
        <w:rPr>
          <w:color w:val="auto"/>
          <w:sz w:val="22"/>
          <w:szCs w:val="22"/>
        </w:rPr>
        <w:t xml:space="preserve">Recipient of the Greater New Orleans Fair Housing Action Center’s first inaugural </w:t>
      </w:r>
      <w:r>
        <w:rPr>
          <w:i/>
          <w:iCs/>
          <w:color w:val="auto"/>
          <w:sz w:val="22"/>
          <w:szCs w:val="22"/>
        </w:rPr>
        <w:t>Fair Housing Award</w:t>
      </w:r>
      <w:r>
        <w:rPr>
          <w:color w:val="auto"/>
          <w:sz w:val="22"/>
          <w:szCs w:val="22"/>
        </w:rPr>
        <w:t xml:space="preserve"> in April 2005. </w:t>
      </w:r>
    </w:p>
    <w:p w14:paraId="29D95231" w14:textId="77777777" w:rsidR="00C7049B" w:rsidRDefault="00C7049B">
      <w:pPr>
        <w:pStyle w:val="Default"/>
        <w:rPr>
          <w:color w:val="auto"/>
          <w:sz w:val="22"/>
          <w:szCs w:val="22"/>
        </w:rPr>
      </w:pPr>
      <w:r>
        <w:rPr>
          <w:color w:val="auto"/>
          <w:sz w:val="22"/>
          <w:szCs w:val="22"/>
        </w:rPr>
        <w:t xml:space="preserve"> </w:t>
      </w:r>
    </w:p>
    <w:sectPr w:rsidR="00C7049B">
      <w:footerReference w:type="default" r:id="rId9"/>
      <w:type w:val="continuous"/>
      <w:pgSz w:w="12240" w:h="15840"/>
      <w:pgMar w:top="1180" w:right="1000" w:bottom="122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CEAD" w14:textId="77777777" w:rsidR="00BE24A6" w:rsidRDefault="00BE24A6" w:rsidP="009C22DE">
      <w:pPr>
        <w:spacing w:after="0" w:line="240" w:lineRule="auto"/>
      </w:pPr>
      <w:r>
        <w:separator/>
      </w:r>
    </w:p>
  </w:endnote>
  <w:endnote w:type="continuationSeparator" w:id="0">
    <w:p w14:paraId="6D00F9B6" w14:textId="77777777" w:rsidR="00BE24A6" w:rsidRDefault="00BE24A6" w:rsidP="009C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8E47" w14:textId="77777777" w:rsidR="009C22DE" w:rsidRDefault="009C22DE">
    <w:pPr>
      <w:pStyle w:val="Footer"/>
      <w:jc w:val="center"/>
    </w:pPr>
    <w:r>
      <w:fldChar w:fldCharType="begin"/>
    </w:r>
    <w:r>
      <w:instrText xml:space="preserve"> PAGE   \* MERGEFORMAT </w:instrText>
    </w:r>
    <w:r>
      <w:fldChar w:fldCharType="separate"/>
    </w:r>
    <w:r w:rsidR="00D04B6D">
      <w:rPr>
        <w:noProof/>
      </w:rPr>
      <w:t>4</w:t>
    </w:r>
    <w:r>
      <w:rPr>
        <w:noProof/>
      </w:rPr>
      <w:fldChar w:fldCharType="end"/>
    </w:r>
  </w:p>
  <w:p w14:paraId="59D8138E" w14:textId="77777777" w:rsidR="009C22DE" w:rsidRDefault="009C2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3271" w14:textId="77777777" w:rsidR="00BE24A6" w:rsidRDefault="00BE24A6" w:rsidP="009C22DE">
      <w:pPr>
        <w:spacing w:after="0" w:line="240" w:lineRule="auto"/>
      </w:pPr>
      <w:r>
        <w:separator/>
      </w:r>
    </w:p>
  </w:footnote>
  <w:footnote w:type="continuationSeparator" w:id="0">
    <w:p w14:paraId="2828D7F6" w14:textId="77777777" w:rsidR="00BE24A6" w:rsidRDefault="00BE24A6" w:rsidP="009C22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9B"/>
    <w:rsid w:val="000126F0"/>
    <w:rsid w:val="00013244"/>
    <w:rsid w:val="00016599"/>
    <w:rsid w:val="000227F4"/>
    <w:rsid w:val="000304BA"/>
    <w:rsid w:val="0005099A"/>
    <w:rsid w:val="0005677B"/>
    <w:rsid w:val="00063438"/>
    <w:rsid w:val="000704F9"/>
    <w:rsid w:val="000745BE"/>
    <w:rsid w:val="00074B77"/>
    <w:rsid w:val="000C14B2"/>
    <w:rsid w:val="000E1590"/>
    <w:rsid w:val="000E4E88"/>
    <w:rsid w:val="000F5F82"/>
    <w:rsid w:val="00116733"/>
    <w:rsid w:val="00116C71"/>
    <w:rsid w:val="001248A7"/>
    <w:rsid w:val="00134E02"/>
    <w:rsid w:val="001403A2"/>
    <w:rsid w:val="001416B6"/>
    <w:rsid w:val="00155866"/>
    <w:rsid w:val="0015741F"/>
    <w:rsid w:val="00171303"/>
    <w:rsid w:val="00180031"/>
    <w:rsid w:val="00182850"/>
    <w:rsid w:val="00187A75"/>
    <w:rsid w:val="001C25CA"/>
    <w:rsid w:val="001C49A1"/>
    <w:rsid w:val="001D542A"/>
    <w:rsid w:val="001F2562"/>
    <w:rsid w:val="002409AC"/>
    <w:rsid w:val="002759D1"/>
    <w:rsid w:val="00290128"/>
    <w:rsid w:val="002A05B7"/>
    <w:rsid w:val="002B2846"/>
    <w:rsid w:val="002B63DC"/>
    <w:rsid w:val="002D6D04"/>
    <w:rsid w:val="002F3F10"/>
    <w:rsid w:val="00310F87"/>
    <w:rsid w:val="0032797E"/>
    <w:rsid w:val="00347948"/>
    <w:rsid w:val="00354D7E"/>
    <w:rsid w:val="00385A86"/>
    <w:rsid w:val="0038752C"/>
    <w:rsid w:val="003C4A28"/>
    <w:rsid w:val="003D1E28"/>
    <w:rsid w:val="004160FE"/>
    <w:rsid w:val="004A3817"/>
    <w:rsid w:val="004A6486"/>
    <w:rsid w:val="004B1FF1"/>
    <w:rsid w:val="004E37C3"/>
    <w:rsid w:val="00504D50"/>
    <w:rsid w:val="00553CC2"/>
    <w:rsid w:val="00553FC3"/>
    <w:rsid w:val="00563735"/>
    <w:rsid w:val="00572E08"/>
    <w:rsid w:val="00592AAE"/>
    <w:rsid w:val="005B6CF4"/>
    <w:rsid w:val="005C1010"/>
    <w:rsid w:val="005D4428"/>
    <w:rsid w:val="005E607D"/>
    <w:rsid w:val="005F3A2A"/>
    <w:rsid w:val="00616171"/>
    <w:rsid w:val="00626D30"/>
    <w:rsid w:val="006431B1"/>
    <w:rsid w:val="0065160D"/>
    <w:rsid w:val="006B3E26"/>
    <w:rsid w:val="006B443F"/>
    <w:rsid w:val="006C7CBE"/>
    <w:rsid w:val="006E1968"/>
    <w:rsid w:val="006F7747"/>
    <w:rsid w:val="0070192F"/>
    <w:rsid w:val="0070552D"/>
    <w:rsid w:val="007410C5"/>
    <w:rsid w:val="007526C1"/>
    <w:rsid w:val="0075351C"/>
    <w:rsid w:val="0076581D"/>
    <w:rsid w:val="007747B3"/>
    <w:rsid w:val="0078034E"/>
    <w:rsid w:val="00783AF1"/>
    <w:rsid w:val="00790EFA"/>
    <w:rsid w:val="007B036D"/>
    <w:rsid w:val="007E1BE6"/>
    <w:rsid w:val="007E431F"/>
    <w:rsid w:val="007E50D1"/>
    <w:rsid w:val="007F3D98"/>
    <w:rsid w:val="00804128"/>
    <w:rsid w:val="0080460C"/>
    <w:rsid w:val="00821FA2"/>
    <w:rsid w:val="008305A1"/>
    <w:rsid w:val="00836664"/>
    <w:rsid w:val="0085278D"/>
    <w:rsid w:val="00875364"/>
    <w:rsid w:val="00876AEB"/>
    <w:rsid w:val="008E737A"/>
    <w:rsid w:val="0090427E"/>
    <w:rsid w:val="00922F1E"/>
    <w:rsid w:val="009557D1"/>
    <w:rsid w:val="00974739"/>
    <w:rsid w:val="009929D4"/>
    <w:rsid w:val="009951FD"/>
    <w:rsid w:val="009A0B5A"/>
    <w:rsid w:val="009A7A88"/>
    <w:rsid w:val="009C22DE"/>
    <w:rsid w:val="009C2C7F"/>
    <w:rsid w:val="00A0375E"/>
    <w:rsid w:val="00A503D7"/>
    <w:rsid w:val="00A56E97"/>
    <w:rsid w:val="00A57DAA"/>
    <w:rsid w:val="00A66A62"/>
    <w:rsid w:val="00A852F4"/>
    <w:rsid w:val="00A95C73"/>
    <w:rsid w:val="00A97427"/>
    <w:rsid w:val="00AE344D"/>
    <w:rsid w:val="00AE3EF1"/>
    <w:rsid w:val="00AE5268"/>
    <w:rsid w:val="00B23C72"/>
    <w:rsid w:val="00B2637C"/>
    <w:rsid w:val="00B276BF"/>
    <w:rsid w:val="00B31696"/>
    <w:rsid w:val="00B33ACD"/>
    <w:rsid w:val="00B41D35"/>
    <w:rsid w:val="00B41E62"/>
    <w:rsid w:val="00B559FC"/>
    <w:rsid w:val="00B60C3A"/>
    <w:rsid w:val="00B65F08"/>
    <w:rsid w:val="00B72583"/>
    <w:rsid w:val="00B87469"/>
    <w:rsid w:val="00BB4D8E"/>
    <w:rsid w:val="00BC13F4"/>
    <w:rsid w:val="00BD2D1F"/>
    <w:rsid w:val="00BE24A6"/>
    <w:rsid w:val="00BF3DBF"/>
    <w:rsid w:val="00BF5AAA"/>
    <w:rsid w:val="00C37401"/>
    <w:rsid w:val="00C52926"/>
    <w:rsid w:val="00C62355"/>
    <w:rsid w:val="00C67944"/>
    <w:rsid w:val="00C7049B"/>
    <w:rsid w:val="00C9400A"/>
    <w:rsid w:val="00C962E0"/>
    <w:rsid w:val="00CA2544"/>
    <w:rsid w:val="00CB5219"/>
    <w:rsid w:val="00CE7AC6"/>
    <w:rsid w:val="00D00907"/>
    <w:rsid w:val="00D04B6D"/>
    <w:rsid w:val="00D1764C"/>
    <w:rsid w:val="00D2112E"/>
    <w:rsid w:val="00D32F28"/>
    <w:rsid w:val="00D81F15"/>
    <w:rsid w:val="00D922F7"/>
    <w:rsid w:val="00D94556"/>
    <w:rsid w:val="00DA4BFD"/>
    <w:rsid w:val="00DC05EC"/>
    <w:rsid w:val="00DC29AD"/>
    <w:rsid w:val="00DD0BB0"/>
    <w:rsid w:val="00DE551E"/>
    <w:rsid w:val="00DE715E"/>
    <w:rsid w:val="00E3084E"/>
    <w:rsid w:val="00E33F43"/>
    <w:rsid w:val="00E42766"/>
    <w:rsid w:val="00E8483C"/>
    <w:rsid w:val="00E857FB"/>
    <w:rsid w:val="00E86054"/>
    <w:rsid w:val="00EA039C"/>
    <w:rsid w:val="00EC4847"/>
    <w:rsid w:val="00EC5C8F"/>
    <w:rsid w:val="00EF658F"/>
    <w:rsid w:val="00F065A9"/>
    <w:rsid w:val="00F10F55"/>
    <w:rsid w:val="00F24B5D"/>
    <w:rsid w:val="00F6094E"/>
    <w:rsid w:val="00FA385B"/>
    <w:rsid w:val="00FA738E"/>
    <w:rsid w:val="00FB506C"/>
    <w:rsid w:val="00FE4A7B"/>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1AC96"/>
  <w15:docId w15:val="{14400A4C-A41D-4E39-89B9-C9C78FA6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0126F0"/>
    <w:pPr>
      <w:spacing w:before="100" w:beforeAutospacing="1" w:after="100" w:afterAutospacing="1" w:line="240" w:lineRule="auto"/>
    </w:pPr>
    <w:rPr>
      <w:rFonts w:ascii="Times New Roman" w:eastAsia="Calibri" w:hAnsi="Times New Roman"/>
      <w:sz w:val="24"/>
      <w:szCs w:val="24"/>
    </w:rPr>
  </w:style>
  <w:style w:type="paragraph" w:styleId="NormalWeb">
    <w:name w:val="Normal (Web)"/>
    <w:basedOn w:val="Normal"/>
    <w:uiPriority w:val="99"/>
    <w:semiHidden/>
    <w:unhideWhenUsed/>
    <w:rsid w:val="002B2846"/>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EF658F"/>
    <w:rPr>
      <w:color w:val="0000FF"/>
      <w:u w:val="single"/>
    </w:rPr>
  </w:style>
  <w:style w:type="paragraph" w:styleId="Header">
    <w:name w:val="header"/>
    <w:basedOn w:val="Normal"/>
    <w:link w:val="HeaderChar"/>
    <w:uiPriority w:val="99"/>
    <w:unhideWhenUsed/>
    <w:rsid w:val="009C22DE"/>
    <w:pPr>
      <w:tabs>
        <w:tab w:val="center" w:pos="4680"/>
        <w:tab w:val="right" w:pos="9360"/>
      </w:tabs>
    </w:pPr>
  </w:style>
  <w:style w:type="character" w:customStyle="1" w:styleId="HeaderChar">
    <w:name w:val="Header Char"/>
    <w:link w:val="Header"/>
    <w:uiPriority w:val="99"/>
    <w:rsid w:val="009C22DE"/>
    <w:rPr>
      <w:sz w:val="22"/>
      <w:szCs w:val="22"/>
    </w:rPr>
  </w:style>
  <w:style w:type="paragraph" w:styleId="Footer">
    <w:name w:val="footer"/>
    <w:basedOn w:val="Normal"/>
    <w:link w:val="FooterChar"/>
    <w:uiPriority w:val="99"/>
    <w:unhideWhenUsed/>
    <w:rsid w:val="009C22DE"/>
    <w:pPr>
      <w:tabs>
        <w:tab w:val="center" w:pos="4680"/>
        <w:tab w:val="right" w:pos="9360"/>
      </w:tabs>
    </w:pPr>
  </w:style>
  <w:style w:type="character" w:customStyle="1" w:styleId="FooterChar">
    <w:name w:val="Footer Char"/>
    <w:link w:val="Footer"/>
    <w:uiPriority w:val="99"/>
    <w:rsid w:val="009C22DE"/>
    <w:rPr>
      <w:sz w:val="22"/>
      <w:szCs w:val="22"/>
    </w:rPr>
  </w:style>
  <w:style w:type="character" w:styleId="UnresolvedMention">
    <w:name w:val="Unresolved Mention"/>
    <w:basedOn w:val="DefaultParagraphFont"/>
    <w:uiPriority w:val="99"/>
    <w:semiHidden/>
    <w:unhideWhenUsed/>
    <w:rsid w:val="00974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16859">
      <w:bodyDiv w:val="1"/>
      <w:marLeft w:val="0"/>
      <w:marRight w:val="0"/>
      <w:marTop w:val="0"/>
      <w:marBottom w:val="0"/>
      <w:divBdr>
        <w:top w:val="none" w:sz="0" w:space="0" w:color="auto"/>
        <w:left w:val="none" w:sz="0" w:space="0" w:color="auto"/>
        <w:bottom w:val="none" w:sz="0" w:space="0" w:color="auto"/>
        <w:right w:val="none" w:sz="0" w:space="0" w:color="auto"/>
      </w:divBdr>
      <w:divsChild>
        <w:div w:id="162084570">
          <w:marLeft w:val="0"/>
          <w:marRight w:val="75"/>
          <w:marTop w:val="0"/>
          <w:marBottom w:val="0"/>
          <w:divBdr>
            <w:top w:val="none" w:sz="0" w:space="0" w:color="auto"/>
            <w:left w:val="single" w:sz="6" w:space="2" w:color="DDDDDD"/>
            <w:bottom w:val="single" w:sz="6" w:space="2" w:color="DDDDDD"/>
            <w:right w:val="none" w:sz="0" w:space="0" w:color="auto"/>
          </w:divBdr>
          <w:divsChild>
            <w:div w:id="28995215">
              <w:marLeft w:val="0"/>
              <w:marRight w:val="0"/>
              <w:marTop w:val="0"/>
              <w:marBottom w:val="0"/>
              <w:divBdr>
                <w:top w:val="single" w:sz="6" w:space="8" w:color="A6B5C7"/>
                <w:left w:val="single" w:sz="6" w:space="8" w:color="A6B5C7"/>
                <w:bottom w:val="single" w:sz="6" w:space="8" w:color="A6B5C7"/>
                <w:right w:val="single" w:sz="6" w:space="8" w:color="A6B5C7"/>
              </w:divBdr>
            </w:div>
            <w:div w:id="911354279">
              <w:marLeft w:val="0"/>
              <w:marRight w:val="0"/>
              <w:marTop w:val="750"/>
              <w:marBottom w:val="0"/>
              <w:divBdr>
                <w:top w:val="none" w:sz="0" w:space="0" w:color="auto"/>
                <w:left w:val="none" w:sz="0" w:space="0" w:color="auto"/>
                <w:bottom w:val="none" w:sz="0" w:space="0" w:color="auto"/>
                <w:right w:val="none" w:sz="0" w:space="0" w:color="auto"/>
              </w:divBdr>
              <w:divsChild>
                <w:div w:id="1175805676">
                  <w:marLeft w:val="15"/>
                  <w:marRight w:val="75"/>
                  <w:marTop w:val="0"/>
                  <w:marBottom w:val="75"/>
                  <w:divBdr>
                    <w:top w:val="none" w:sz="0" w:space="0" w:color="auto"/>
                    <w:left w:val="none" w:sz="0" w:space="0" w:color="auto"/>
                    <w:bottom w:val="none" w:sz="0" w:space="0" w:color="auto"/>
                    <w:right w:val="none" w:sz="0" w:space="0" w:color="auto"/>
                  </w:divBdr>
                  <w:divsChild>
                    <w:div w:id="1901137431">
                      <w:marLeft w:val="0"/>
                      <w:marRight w:val="0"/>
                      <w:marTop w:val="0"/>
                      <w:marBottom w:val="0"/>
                      <w:divBdr>
                        <w:top w:val="single" w:sz="6" w:space="1" w:color="CCCCCC"/>
                        <w:left w:val="single" w:sz="6" w:space="1" w:color="CCCCCC"/>
                        <w:bottom w:val="single" w:sz="6" w:space="1" w:color="CCCCCC"/>
                        <w:right w:val="single" w:sz="6" w:space="1" w:color="CCCCCC"/>
                      </w:divBdr>
                    </w:div>
                  </w:divsChild>
                </w:div>
              </w:divsChild>
            </w:div>
          </w:divsChild>
        </w:div>
      </w:divsChild>
    </w:div>
    <w:div w:id="20839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2376303" TargetMode="External"/><Relationship Id="rId3" Type="http://schemas.openxmlformats.org/officeDocument/2006/relationships/webSettings" Target="webSettings.xml"/><Relationship Id="rId7" Type="http://schemas.openxmlformats.org/officeDocument/2006/relationships/hyperlink" Target="http://ssrn.com/abstract=2336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stmoney.org/s-seicshnaydre-using-legal-tools-to-bring-debt-and-equity-into-balan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STACY E</vt:lpstr>
    </vt:vector>
  </TitlesOfParts>
  <Manager/>
  <Company>Hewlett-Packard</Company>
  <LinksUpToDate>false</LinksUpToDate>
  <CharactersWithSpaces>21172</CharactersWithSpaces>
  <SharedDoc>false</SharedDoc>
  <HyperlinkBase/>
  <HLinks>
    <vt:vector size="12" baseType="variant">
      <vt:variant>
        <vt:i4>4325393</vt:i4>
      </vt:variant>
      <vt:variant>
        <vt:i4>3</vt:i4>
      </vt:variant>
      <vt:variant>
        <vt:i4>0</vt:i4>
      </vt:variant>
      <vt:variant>
        <vt:i4>5</vt:i4>
      </vt:variant>
      <vt:variant>
        <vt:lpwstr>http://ssrn.com/abstract=2376303</vt:lpwstr>
      </vt:variant>
      <vt:variant>
        <vt:lpwstr/>
      </vt:variant>
      <vt:variant>
        <vt:i4>4325399</vt:i4>
      </vt:variant>
      <vt:variant>
        <vt:i4>0</vt:i4>
      </vt:variant>
      <vt:variant>
        <vt:i4>0</vt:i4>
      </vt:variant>
      <vt:variant>
        <vt:i4>5</vt:i4>
      </vt:variant>
      <vt:variant>
        <vt:lpwstr>http://ssrn.com/abstract=2336266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STACY E</dc:title>
  <dc:subject/>
  <dc:creator>sseichan</dc:creator>
  <cp:keywords/>
  <dc:description/>
  <cp:lastModifiedBy>Seicshnaydre, Stacy E</cp:lastModifiedBy>
  <cp:revision>2</cp:revision>
  <cp:lastPrinted>2014-09-02T17:31:00Z</cp:lastPrinted>
  <dcterms:created xsi:type="dcterms:W3CDTF">2022-08-25T00:41:00Z</dcterms:created>
  <dcterms:modified xsi:type="dcterms:W3CDTF">2022-08-25T00:41:00Z</dcterms:modified>
  <cp:category/>
</cp:coreProperties>
</file>