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24F1" w14:textId="77777777" w:rsidR="00F75A89" w:rsidRDefault="00F75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Spotlight: Prof. Mark Davis</w:t>
      </w:r>
    </w:p>
    <w:p w14:paraId="0EA992BD" w14:textId="25A3EAE5" w:rsidR="00F7688D" w:rsidRPr="00AC2CA5" w:rsidRDefault="00AC2CA5">
      <w:pPr>
        <w:rPr>
          <w:rFonts w:ascii="Arial" w:hAnsi="Arial" w:cs="Arial"/>
          <w:sz w:val="24"/>
          <w:szCs w:val="24"/>
        </w:rPr>
      </w:pPr>
      <w:r w:rsidRPr="00AC2CA5">
        <w:rPr>
          <w:rFonts w:ascii="Arial" w:hAnsi="Arial" w:cs="Arial"/>
          <w:sz w:val="24"/>
          <w:szCs w:val="24"/>
        </w:rPr>
        <w:t>When Tulane Law School launched a new Center for Environmental Law</w:t>
      </w:r>
      <w:r w:rsidR="00F75A89">
        <w:rPr>
          <w:rFonts w:ascii="Arial" w:hAnsi="Arial" w:cs="Arial"/>
          <w:sz w:val="24"/>
          <w:szCs w:val="24"/>
        </w:rPr>
        <w:t xml:space="preserve"> in 2018</w:t>
      </w:r>
      <w:r w:rsidRPr="00AC2CA5">
        <w:rPr>
          <w:rFonts w:ascii="Arial" w:hAnsi="Arial" w:cs="Arial"/>
          <w:sz w:val="24"/>
          <w:szCs w:val="24"/>
        </w:rPr>
        <w:t>, it tapped one of the leading experts in coastal environmental law to lead it: Prof. Mark Davis.</w:t>
      </w:r>
    </w:p>
    <w:p w14:paraId="23EA5A99" w14:textId="2073DD59" w:rsidR="00AC2CA5" w:rsidRPr="00AC2CA5" w:rsidRDefault="00AC2CA5" w:rsidP="00AC2CA5">
      <w:pPr>
        <w:pStyle w:val="NormalWeb"/>
        <w:rPr>
          <w:rFonts w:ascii="Arial" w:hAnsi="Arial" w:cs="Arial"/>
          <w:color w:val="000000"/>
        </w:rPr>
      </w:pPr>
      <w:r w:rsidRPr="00AC2CA5">
        <w:rPr>
          <w:rFonts w:ascii="Arial" w:hAnsi="Arial" w:cs="Arial"/>
          <w:color w:val="000000"/>
        </w:rPr>
        <w:t>Davis, the longtime Director of the Tulane Institute for Water Resources Law and Policy</w:t>
      </w:r>
      <w:r w:rsidRPr="00AC2CA5">
        <w:rPr>
          <w:rFonts w:ascii="Arial" w:hAnsi="Arial" w:cs="Arial"/>
          <w:color w:val="000000"/>
        </w:rPr>
        <w:t xml:space="preserve">, </w:t>
      </w:r>
      <w:r w:rsidRPr="00AC2CA5">
        <w:rPr>
          <w:rFonts w:ascii="Arial" w:hAnsi="Arial" w:cs="Arial"/>
          <w:color w:val="000000"/>
        </w:rPr>
        <w:t xml:space="preserve">and </w:t>
      </w:r>
      <w:r w:rsidR="00F75A89">
        <w:rPr>
          <w:rFonts w:ascii="Arial" w:hAnsi="Arial" w:cs="Arial"/>
          <w:color w:val="000000"/>
        </w:rPr>
        <w:t>until</w:t>
      </w:r>
      <w:r w:rsidRPr="00AC2CA5">
        <w:rPr>
          <w:rFonts w:ascii="Arial" w:hAnsi="Arial" w:cs="Arial"/>
          <w:color w:val="000000"/>
        </w:rPr>
        <w:t xml:space="preserve"> recently of Tulane University’s ByWater Institute, </w:t>
      </w:r>
      <w:r w:rsidRPr="00AC2CA5">
        <w:rPr>
          <w:rFonts w:ascii="Arial" w:hAnsi="Arial" w:cs="Arial"/>
          <w:color w:val="000000"/>
        </w:rPr>
        <w:t>sees his role in expanding environmental law education as crucial to aiding those in leadership to make sound decisions where the environment is concerned.</w:t>
      </w:r>
    </w:p>
    <w:p w14:paraId="70A2554E" w14:textId="02CC80ED" w:rsidR="00AC2CA5" w:rsidRDefault="00AC2CA5" w:rsidP="00AC2CA5">
      <w:pPr>
        <w:pStyle w:val="NormalWeb"/>
        <w:rPr>
          <w:rFonts w:ascii="Arial" w:hAnsi="Arial" w:cs="Arial"/>
          <w:color w:val="000000"/>
        </w:rPr>
      </w:pPr>
      <w:r w:rsidRPr="00AC2CA5">
        <w:rPr>
          <w:rFonts w:ascii="Arial" w:hAnsi="Arial" w:cs="Arial"/>
          <w:color w:val="000000"/>
        </w:rPr>
        <w:t>“Tulane has always been a place that people look to for ideas when there are challenges and opportunities.  Our knowledge in the law and our public service efforts have played a critical role in positioning Tulane as a leader in environmental law</w:t>
      </w:r>
      <w:r w:rsidRPr="00AC2CA5">
        <w:rPr>
          <w:rFonts w:ascii="Arial" w:hAnsi="Arial" w:cs="Arial"/>
          <w:color w:val="000000"/>
        </w:rPr>
        <w:t>,” Davis said.</w:t>
      </w:r>
    </w:p>
    <w:p w14:paraId="7A7AB1BA" w14:textId="550E4B84" w:rsidR="00AC2CA5" w:rsidRDefault="00AC2CA5" w:rsidP="00AC2CA5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the Master of Jurisprudence in Environmental Law, Davis will </w:t>
      </w:r>
      <w:r w:rsidRPr="00AC2CA5">
        <w:rPr>
          <w:rFonts w:ascii="Arial" w:hAnsi="Arial" w:cs="Arial"/>
          <w:color w:val="000000"/>
          <w:highlight w:val="yellow"/>
        </w:rPr>
        <w:t>teach xxx.</w:t>
      </w:r>
      <w:r>
        <w:rPr>
          <w:rFonts w:ascii="Arial" w:hAnsi="Arial" w:cs="Arial"/>
          <w:color w:val="000000"/>
        </w:rPr>
        <w:t xml:space="preserve"> He sees opportunity in reaching a new kind of student – one that is expert in the field but is not a lawyer, who needs legal expertise but </w:t>
      </w:r>
      <w:r w:rsidR="00F75A89">
        <w:rPr>
          <w:rFonts w:ascii="Arial" w:hAnsi="Arial" w:cs="Arial"/>
          <w:color w:val="000000"/>
        </w:rPr>
        <w:t>does not</w:t>
      </w:r>
      <w:r>
        <w:rPr>
          <w:rFonts w:ascii="Arial" w:hAnsi="Arial" w:cs="Arial"/>
          <w:color w:val="000000"/>
        </w:rPr>
        <w:t xml:space="preserve"> want a JD.</w:t>
      </w:r>
    </w:p>
    <w:p w14:paraId="72C6D16B" w14:textId="4BF80E61" w:rsidR="00AC2CA5" w:rsidRDefault="00AC2CA5" w:rsidP="00AC2CA5">
      <w:pPr>
        <w:pStyle w:val="NormalWeb"/>
        <w:rPr>
          <w:rFonts w:ascii="Arial" w:hAnsi="Arial" w:cs="Arial"/>
          <w:color w:val="000000"/>
        </w:rPr>
      </w:pPr>
      <w:r w:rsidRPr="00F75A89">
        <w:rPr>
          <w:rFonts w:ascii="Arial" w:hAnsi="Arial" w:cs="Arial"/>
          <w:color w:val="000000"/>
          <w:highlight w:val="yellow"/>
        </w:rPr>
        <w:t>“quote”</w:t>
      </w:r>
    </w:p>
    <w:p w14:paraId="6CB517F6" w14:textId="77777777" w:rsidR="00F75A89" w:rsidRDefault="00AC2CA5" w:rsidP="00F75A89">
      <w:pPr>
        <w:pStyle w:val="NormalWeb"/>
        <w:spacing w:before="0"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 widely consulted and quoted authority on water law and management, Davis joined Tulane Law School in 2007 as a senior research fellow and founding director of the </w:t>
      </w:r>
      <w:hyperlink r:id="rId4" w:history="1">
        <w:r>
          <w:rPr>
            <w:rStyle w:val="Hyperlink"/>
            <w:rFonts w:ascii="Arial" w:hAnsi="Arial" w:cs="Arial"/>
            <w:color w:val="265D7F"/>
            <w:sz w:val="27"/>
            <w:szCs w:val="27"/>
          </w:rPr>
          <w:t>Tulane Institute on Water Resources Law and Policy</w:t>
        </w:r>
      </w:hyperlink>
      <w:r>
        <w:rPr>
          <w:rFonts w:ascii="Arial" w:hAnsi="Arial" w:cs="Arial"/>
          <w:color w:val="000000"/>
          <w:sz w:val="27"/>
          <w:szCs w:val="27"/>
        </w:rPr>
        <w:t>. In 2017</w:t>
      </w:r>
      <w:r w:rsidR="00F75A89">
        <w:rPr>
          <w:rFonts w:ascii="Arial" w:hAnsi="Arial" w:cs="Arial"/>
          <w:color w:val="000000"/>
          <w:sz w:val="27"/>
          <w:szCs w:val="27"/>
        </w:rPr>
        <w:t xml:space="preserve">. </w:t>
      </w:r>
    </w:p>
    <w:p w14:paraId="5AE5B4BF" w14:textId="50CEA4B9" w:rsidR="00AC2CA5" w:rsidRDefault="00F75A89" w:rsidP="00F75A89">
      <w:pPr>
        <w:pStyle w:val="NormalWeb"/>
        <w:spacing w:before="0"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He is widely sought after on issues of water</w:t>
      </w:r>
      <w:r w:rsidR="00AC2CA5">
        <w:rPr>
          <w:rFonts w:ascii="Arial" w:hAnsi="Arial" w:cs="Arial"/>
          <w:color w:val="000000"/>
          <w:sz w:val="27"/>
          <w:szCs w:val="27"/>
        </w:rPr>
        <w:t xml:space="preserve"> resource management, is directly involved in helping Louisiana overhaul its long-term water planning and has testified frequently before Congress on the need for a focused and effective commitment to the viability of coastal Louisiana and other vital natural treasures.</w:t>
      </w:r>
    </w:p>
    <w:p w14:paraId="2292398E" w14:textId="1E262CF0" w:rsidR="00F75A89" w:rsidRDefault="00F75A89" w:rsidP="00F75A89">
      <w:pPr>
        <w:pStyle w:val="NormalWeb"/>
        <w:spacing w:before="0"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Recently, Davis was featured on </w:t>
      </w:r>
      <w:r w:rsidRPr="00F75A89">
        <w:rPr>
          <w:rFonts w:ascii="Arial" w:hAnsi="Arial" w:cs="Arial"/>
          <w:color w:val="000000"/>
          <w:sz w:val="27"/>
          <w:szCs w:val="27"/>
          <w:highlight w:val="yellow"/>
        </w:rPr>
        <w:t>XX where he discussed xxxx.</w:t>
      </w:r>
    </w:p>
    <w:p w14:paraId="0F50E9B9" w14:textId="3D4D9689" w:rsidR="00AC2CA5" w:rsidRDefault="00F75A89" w:rsidP="00F75A89">
      <w:pPr>
        <w:pStyle w:val="NormalWeb"/>
        <w:spacing w:before="0"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Before joining Tulane Law, D</w:t>
      </w:r>
      <w:r w:rsidR="00AC2CA5">
        <w:rPr>
          <w:rFonts w:ascii="Arial" w:hAnsi="Arial" w:cs="Arial"/>
          <w:color w:val="000000"/>
          <w:sz w:val="27"/>
          <w:szCs w:val="27"/>
        </w:rPr>
        <w:t>avis spent 14 years as executive director of the Coalition to Restore Coastal Louisiana,</w:t>
      </w:r>
      <w:r w:rsidR="00AC2CA5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where </w:t>
      </w:r>
      <w:r w:rsidR="00AC2CA5">
        <w:rPr>
          <w:rFonts w:ascii="Arial" w:hAnsi="Arial" w:cs="Arial"/>
          <w:color w:val="000000"/>
          <w:sz w:val="27"/>
          <w:szCs w:val="27"/>
        </w:rPr>
        <w:t xml:space="preserve">he </w:t>
      </w:r>
      <w:r w:rsidR="00AC2CA5">
        <w:rPr>
          <w:rFonts w:ascii="Arial" w:hAnsi="Arial" w:cs="Arial"/>
          <w:color w:val="000000"/>
          <w:sz w:val="27"/>
          <w:szCs w:val="27"/>
        </w:rPr>
        <w:t xml:space="preserve">helped shape programs and policies at the state and federal level to improve the stewardship of the wetlands and waters of coastal Louisiana. </w:t>
      </w:r>
    </w:p>
    <w:p w14:paraId="2570BEDB" w14:textId="37EE4C76" w:rsidR="00AC2CA5" w:rsidRDefault="00AC2CA5">
      <w:r>
        <w:rPr>
          <w:rFonts w:ascii="Arial" w:hAnsi="Arial" w:cs="Arial"/>
          <w:color w:val="000000"/>
          <w:sz w:val="27"/>
          <w:szCs w:val="27"/>
        </w:rPr>
        <w:t>He has practiced law in Indianapolis, the District of Columbia and Chicago and has taught at the Indiana University (Indianapolis) School of Business and the IIT-Chicago Kent School of Law in Chicago.</w:t>
      </w:r>
      <w:r w:rsidR="00F75A89">
        <w:rPr>
          <w:rFonts w:ascii="Arial" w:hAnsi="Arial" w:cs="Arial"/>
          <w:color w:val="000000"/>
          <w:sz w:val="27"/>
          <w:szCs w:val="27"/>
        </w:rPr>
        <w:t xml:space="preserve"> He received his JD from Indiana University and has a MLT from Georgetown Law. (</w:t>
      </w:r>
      <w:proofErr w:type="gramStart"/>
      <w:r w:rsidR="00F75A89" w:rsidRPr="00F75A89">
        <w:rPr>
          <w:rFonts w:ascii="Arial" w:hAnsi="Arial" w:cs="Arial"/>
          <w:color w:val="000000"/>
          <w:sz w:val="27"/>
          <w:szCs w:val="27"/>
          <w:highlight w:val="yellow"/>
        </w:rPr>
        <w:t>what</w:t>
      </w:r>
      <w:proofErr w:type="gramEnd"/>
      <w:r w:rsidR="00F75A89" w:rsidRPr="00F75A89">
        <w:rPr>
          <w:rFonts w:ascii="Arial" w:hAnsi="Arial" w:cs="Arial"/>
          <w:color w:val="000000"/>
          <w:sz w:val="27"/>
          <w:szCs w:val="27"/>
          <w:highlight w:val="yellow"/>
        </w:rPr>
        <w:t xml:space="preserve"> is an MLT?)</w:t>
      </w:r>
    </w:p>
    <w:sectPr w:rsidR="00AC2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A5"/>
    <w:rsid w:val="00671CFD"/>
    <w:rsid w:val="00AC2CA5"/>
    <w:rsid w:val="00CA5190"/>
    <w:rsid w:val="00F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BA0D"/>
  <w15:chartTrackingRefBased/>
  <w15:docId w15:val="{8F51629A-FC06-4679-AAA3-887C7906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2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w.tulane.edu/enla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Hernandez</dc:creator>
  <cp:keywords/>
  <dc:description/>
  <cp:lastModifiedBy>Alina Hernandez</cp:lastModifiedBy>
  <cp:revision>1</cp:revision>
  <dcterms:created xsi:type="dcterms:W3CDTF">2021-06-07T19:16:00Z</dcterms:created>
  <dcterms:modified xsi:type="dcterms:W3CDTF">2021-06-07T19:32:00Z</dcterms:modified>
</cp:coreProperties>
</file>